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23" w:rsidRDefault="00EB4223" w:rsidP="00EB4223">
      <w:pPr>
        <w:spacing w:line="6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保密协议书</w:t>
      </w:r>
    </w:p>
    <w:p w:rsidR="00EB4223" w:rsidRDefault="00EB4223" w:rsidP="00EB4223">
      <w:pPr>
        <w:spacing w:line="360" w:lineRule="auto"/>
        <w:rPr>
          <w:rFonts w:ascii="仿宋_GB2312" w:eastAsia="仿宋_GB2312" w:hAnsi="仿宋"/>
          <w:sz w:val="24"/>
        </w:rPr>
      </w:pP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甲方：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乙方：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ab/>
        <w:t xml:space="preserve"> 鉴于甲方委托乙方完成“</w:t>
      </w:r>
      <w:r w:rsidR="00936B52" w:rsidRPr="00936B52">
        <w:rPr>
          <w:rFonts w:asciiTheme="majorEastAsia" w:eastAsiaTheme="majorEastAsia" w:hAnsiTheme="majorEastAsia" w:cstheme="majorEastAsia" w:hint="eastAsia"/>
          <w:bCs/>
          <w:color w:val="000000"/>
          <w:sz w:val="24"/>
          <w:u w:val="single"/>
        </w:rPr>
        <w:t>广东省梅州监狱</w:t>
      </w:r>
      <w:r w:rsidR="00306BB8" w:rsidRPr="00306BB8">
        <w:rPr>
          <w:rFonts w:asciiTheme="majorEastAsia" w:eastAsiaTheme="majorEastAsia" w:hAnsiTheme="majorEastAsia" w:cstheme="majorEastAsia" w:hint="eastAsia"/>
          <w:bCs/>
          <w:color w:val="000000"/>
          <w:sz w:val="24"/>
          <w:u w:val="single"/>
        </w:rPr>
        <w:t>心理咨询服务</w:t>
      </w:r>
      <w:r w:rsidR="00936B52">
        <w:rPr>
          <w:rFonts w:asciiTheme="majorEastAsia" w:eastAsiaTheme="majorEastAsia" w:hAnsiTheme="majorEastAsia" w:cstheme="majorEastAsia" w:hint="eastAsia"/>
          <w:bCs/>
          <w:color w:val="000000"/>
          <w:sz w:val="24"/>
          <w:u w:val="single"/>
        </w:rPr>
        <w:t>采购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  <w:u w:val="single"/>
        </w:rPr>
        <w:t>项目</w:t>
      </w:r>
      <w:r>
        <w:rPr>
          <w:rFonts w:asciiTheme="majorEastAsia" w:eastAsiaTheme="majorEastAsia" w:hAnsiTheme="majorEastAsia" w:cstheme="majorEastAsia" w:hint="eastAsia"/>
          <w:sz w:val="24"/>
        </w:rPr>
        <w:t>”（以下简称“本项目”）须对与本项目有关的各类秘密信息进行保密。经双方协商，现达成协议如下：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第一条  保密的范围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ab/>
        <w:t>本协议所称 “秘密信息”，包括与本项目有关的国家秘密、工作秘密及各类技术秘密等秘密信息。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第二条  乙方的保密义务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1、乙方在代理项目期间应严格保守有关秘密信息；不得泄露或非法获取甲方的秘密信息。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2、乙方合法获悉的秘密信息，仅限于为代理项目使用，不得擅自将其用于其它方面。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3、项目完成后乙方仍对其在履约期间接触、知悉的甲方上述秘密信息，承担如同代理项目期间一样的保密义务。</w:t>
      </w:r>
    </w:p>
    <w:p w:rsidR="00EB4223" w:rsidRDefault="00EB4223" w:rsidP="00EB4223">
      <w:pPr>
        <w:pStyle w:val="a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4、不违规对外发表涉及本次工作内容的文章、信息等内容。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第三条  乙方的行为规范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ab/>
        <w:t>甲方要求且乙方同意在代理项目期间做到：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1、不得擅自记录、复制、拍摄、摘抄、收藏在工作中涉及的秘密。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2、服从甲方的安排，依照有关法律、法规和合同的约定工作，不得翻阅与工作无关的文件和资料，不得从事与项目无关的工作。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3、不得私自下载、拷贝计算机内的秘密信息；不得擅自携带记载工作内容的硬盘、软盘和打印资料外出。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4、不得将涉密计算机内的秘密内容、内部程序、口令、密钥等泄露给无关人员。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5、不得带领无关人员进入办公场所。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6、乙方必须向甲方提供本项目从业人员信息，甲方审核后，有权向乙方提出人员变更要求，乙方应据此调整人力安排。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7、乙方必须与本项目从业人员签订保密协议。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8、乙方不得发表涉及本项目工作中的技术文档和论文，未经甲方同意，乙方不得使用本项目案例进行演示或宣传。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9、如发生秘密泄露，乙方应立即向甲方报告，并积极协助甲方有关保密部门进行查处。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第四条  其它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1、本协议为合同的组成部分，对协议的任何修改，必须采用书面形成，并经双方法定代表人（或授权委托人）签字。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2、如乙方违反本协议约定，甲方有权立即终止合作，并依据有关规定追究其赔偿责任及法律责任；构成犯罪的，依法追究其刑事责任。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3、本协议一式贰份，双方各执壹份，经双方签字、盖章生效。</w:t>
      </w: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EB4223" w:rsidRDefault="00EB4223" w:rsidP="00EB4223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tbl>
      <w:tblPr>
        <w:tblW w:w="9180" w:type="dxa"/>
        <w:tblLayout w:type="fixed"/>
        <w:tblLook w:val="04A0"/>
      </w:tblPr>
      <w:tblGrid>
        <w:gridCol w:w="4590"/>
        <w:gridCol w:w="4590"/>
      </w:tblGrid>
      <w:tr w:rsidR="00EB4223" w:rsidTr="00167D2E">
        <w:trPr>
          <w:trHeight w:val="689"/>
        </w:trPr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甲方： </w:t>
            </w:r>
          </w:p>
        </w:tc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乙方：</w:t>
            </w:r>
          </w:p>
        </w:tc>
      </w:tr>
      <w:tr w:rsidR="00EB4223" w:rsidTr="00167D2E">
        <w:trPr>
          <w:trHeight w:val="648"/>
        </w:trPr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签约代表（签字）：</w:t>
            </w:r>
          </w:p>
        </w:tc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法人代表或授权代理人（签字）：                     </w:t>
            </w:r>
          </w:p>
        </w:tc>
      </w:tr>
      <w:tr w:rsidR="00EB4223" w:rsidTr="00167D2E">
        <w:trPr>
          <w:trHeight w:val="689"/>
        </w:trPr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日期：      年   月   日</w:t>
            </w:r>
          </w:p>
        </w:tc>
        <w:tc>
          <w:tcPr>
            <w:tcW w:w="4590" w:type="dxa"/>
          </w:tcPr>
          <w:p w:rsidR="00EB4223" w:rsidRDefault="00EB4223" w:rsidP="00167D2E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日期：      年   月   日</w:t>
            </w:r>
          </w:p>
        </w:tc>
      </w:tr>
    </w:tbl>
    <w:p w:rsidR="00140524" w:rsidRDefault="00140524"/>
    <w:sectPr w:rsidR="00140524" w:rsidSect="0014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D8" w:rsidRDefault="004675D8" w:rsidP="00EB4223">
      <w:r>
        <w:separator/>
      </w:r>
    </w:p>
  </w:endnote>
  <w:endnote w:type="continuationSeparator" w:id="1">
    <w:p w:rsidR="004675D8" w:rsidRDefault="004675D8" w:rsidP="00EB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D8" w:rsidRDefault="004675D8" w:rsidP="00EB4223">
      <w:r>
        <w:separator/>
      </w:r>
    </w:p>
  </w:footnote>
  <w:footnote w:type="continuationSeparator" w:id="1">
    <w:p w:rsidR="004675D8" w:rsidRDefault="004675D8" w:rsidP="00EB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223"/>
    <w:rsid w:val="00140524"/>
    <w:rsid w:val="00306BB8"/>
    <w:rsid w:val="004675D8"/>
    <w:rsid w:val="005748A8"/>
    <w:rsid w:val="00764AB9"/>
    <w:rsid w:val="00784150"/>
    <w:rsid w:val="008B04FB"/>
    <w:rsid w:val="00936B52"/>
    <w:rsid w:val="00EB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422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B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B42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B4223"/>
    <w:rPr>
      <w:sz w:val="18"/>
      <w:szCs w:val="18"/>
    </w:rPr>
  </w:style>
  <w:style w:type="paragraph" w:styleId="a0">
    <w:name w:val="Body Text"/>
    <w:basedOn w:val="a"/>
    <w:link w:val="Char1"/>
    <w:qFormat/>
    <w:rsid w:val="00EB4223"/>
    <w:pPr>
      <w:spacing w:line="360" w:lineRule="auto"/>
    </w:pPr>
  </w:style>
  <w:style w:type="character" w:customStyle="1" w:styleId="Char1">
    <w:name w:val="正文文本 Char"/>
    <w:basedOn w:val="a1"/>
    <w:link w:val="a0"/>
    <w:rsid w:val="00EB422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李裕祥</dc:creator>
  <cp:keywords/>
  <dc:description/>
  <cp:lastModifiedBy>李裕祥</cp:lastModifiedBy>
  <cp:revision>4</cp:revision>
  <dcterms:created xsi:type="dcterms:W3CDTF">2022-05-12T08:47:00Z</dcterms:created>
  <dcterms:modified xsi:type="dcterms:W3CDTF">2024-01-29T07:36:00Z</dcterms:modified>
</cp:coreProperties>
</file>