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A" w:rsidRPr="00E916CF" w:rsidRDefault="00F2764A" w:rsidP="00F2764A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E916CF">
        <w:rPr>
          <w:rFonts w:ascii="仿宋_GB2312" w:eastAsia="仿宋_GB2312" w:hint="eastAsia"/>
          <w:b/>
          <w:bCs/>
          <w:sz w:val="32"/>
          <w:szCs w:val="32"/>
        </w:rPr>
        <w:t>梅州嘉宝实业有限公司委托加工电镀油环合同</w:t>
      </w:r>
      <w:r w:rsidR="00BF0D43">
        <w:rPr>
          <w:rFonts w:ascii="仿宋_GB2312" w:eastAsia="仿宋_GB2312" w:hint="eastAsia"/>
          <w:b/>
          <w:bCs/>
          <w:sz w:val="32"/>
          <w:szCs w:val="32"/>
        </w:rPr>
        <w:t>（样本）</w:t>
      </w:r>
    </w:p>
    <w:p w:rsidR="00F2764A" w:rsidRDefault="00F2764A" w:rsidP="00F2764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</w:p>
    <w:p w:rsidR="00F2764A" w:rsidRDefault="00F2764A" w:rsidP="00F2764A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合同编号：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买方（以下简称甲方）</w:t>
      </w:r>
      <w:r>
        <w:rPr>
          <w:rFonts w:ascii="仿宋_GB2312" w:eastAsia="仿宋_GB2312" w:hAnsi="宋体" w:hint="eastAsia"/>
          <w:sz w:val="28"/>
          <w:szCs w:val="28"/>
        </w:rPr>
        <w:t>：广东省广裕集团梅州嘉宝实业有限公司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法定代表人：</w:t>
      </w:r>
      <w:r w:rsidR="00BF0D43">
        <w:rPr>
          <w:rFonts w:ascii="仿宋_GB2312" w:eastAsia="仿宋_GB2312"/>
          <w:sz w:val="28"/>
          <w:szCs w:val="28"/>
        </w:rPr>
        <w:t xml:space="preserve"> 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地址：梅州市梅州三路</w:t>
      </w:r>
      <w:r>
        <w:rPr>
          <w:rFonts w:ascii="仿宋_GB2312" w:eastAsia="仿宋_GB2312" w:hint="eastAsia"/>
          <w:sz w:val="28"/>
          <w:szCs w:val="28"/>
        </w:rPr>
        <w:t>66</w:t>
      </w:r>
      <w:r>
        <w:rPr>
          <w:rFonts w:ascii="仿宋_GB2312" w:eastAsia="仿宋_GB2312" w:hAnsi="宋体" w:hint="eastAsia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</w:rPr>
        <w:t>0753-2183131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营业执照证号：</w:t>
      </w:r>
      <w:r>
        <w:rPr>
          <w:rFonts w:ascii="仿宋_GB2312" w:eastAsia="仿宋_GB2312" w:hint="eastAsia"/>
          <w:sz w:val="28"/>
          <w:szCs w:val="28"/>
        </w:rPr>
        <w:t xml:space="preserve">914414001962722775     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开户银行：农业梅县五洲城支行</w:t>
      </w:r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开户账号：</w:t>
      </w:r>
      <w:r>
        <w:rPr>
          <w:rFonts w:ascii="仿宋_GB2312" w:eastAsia="仿宋_GB2312" w:hint="eastAsia"/>
          <w:sz w:val="28"/>
          <w:szCs w:val="28"/>
        </w:rPr>
        <w:t>44182501040002443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6628C8" w:rsidRDefault="00F2764A" w:rsidP="00F2764A">
      <w:pPr>
        <w:spacing w:line="500" w:lineRule="exact"/>
        <w:rPr>
          <w:rFonts w:ascii="仿宋_GB2312" w:eastAsia="仿宋_GB2312"/>
          <w:color w:val="FF0000"/>
          <w:sz w:val="28"/>
          <w:szCs w:val="28"/>
        </w:rPr>
      </w:pPr>
      <w:r w:rsidRPr="00E916CF">
        <w:rPr>
          <w:rFonts w:ascii="仿宋_GB2312" w:eastAsia="仿宋_GB2312" w:hint="eastAsia"/>
          <w:color w:val="FF0000"/>
          <w:sz w:val="28"/>
          <w:szCs w:val="28"/>
        </w:rPr>
        <w:t>卖方（以下简称乙方）</w:t>
      </w:r>
      <w:r w:rsidRPr="00E916CF">
        <w:rPr>
          <w:rFonts w:ascii="仿宋_GB2312" w:eastAsia="仿宋_GB2312" w:hAnsi="宋体" w:hint="eastAsia"/>
          <w:color w:val="FF0000"/>
          <w:sz w:val="28"/>
          <w:szCs w:val="28"/>
        </w:rPr>
        <w:t>：</w:t>
      </w:r>
    </w:p>
    <w:p w:rsidR="00F2764A" w:rsidRPr="00E916CF" w:rsidRDefault="00F2764A" w:rsidP="00F2764A">
      <w:pPr>
        <w:spacing w:line="500" w:lineRule="exact"/>
        <w:rPr>
          <w:rFonts w:ascii="仿宋_GB2312" w:eastAsia="仿宋_GB2312"/>
          <w:color w:val="FF0000"/>
          <w:sz w:val="28"/>
          <w:szCs w:val="28"/>
        </w:rPr>
      </w:pPr>
      <w:r w:rsidRPr="00E916CF">
        <w:rPr>
          <w:rFonts w:ascii="仿宋_GB2312" w:eastAsia="仿宋_GB2312" w:hAnsi="宋体" w:hint="eastAsia"/>
          <w:color w:val="FF0000"/>
          <w:sz w:val="28"/>
          <w:szCs w:val="28"/>
        </w:rPr>
        <w:t>法定代表人：</w:t>
      </w:r>
      <w:r w:rsidRPr="00E916CF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6628C8" w:rsidRDefault="00F2764A" w:rsidP="00F2764A">
      <w:pPr>
        <w:spacing w:line="500" w:lineRule="exact"/>
        <w:rPr>
          <w:rFonts w:ascii="仿宋_GB2312" w:eastAsia="仿宋_GB2312"/>
          <w:color w:val="FF0000"/>
          <w:sz w:val="28"/>
          <w:szCs w:val="28"/>
        </w:rPr>
      </w:pPr>
      <w:r w:rsidRPr="00E916CF">
        <w:rPr>
          <w:rFonts w:ascii="仿宋_GB2312" w:eastAsia="仿宋_GB2312" w:hAnsi="宋体" w:hint="eastAsia"/>
          <w:color w:val="FF0000"/>
          <w:sz w:val="28"/>
          <w:szCs w:val="28"/>
        </w:rPr>
        <w:t>地址：</w:t>
      </w:r>
    </w:p>
    <w:p w:rsidR="00F2764A" w:rsidRPr="00E916CF" w:rsidRDefault="00F2764A" w:rsidP="00F2764A">
      <w:pPr>
        <w:spacing w:line="500" w:lineRule="exact"/>
        <w:rPr>
          <w:rFonts w:ascii="仿宋_GB2312" w:eastAsia="仿宋_GB2312"/>
          <w:color w:val="FF0000"/>
          <w:sz w:val="28"/>
          <w:szCs w:val="28"/>
        </w:rPr>
      </w:pPr>
      <w:r w:rsidRPr="00E916CF">
        <w:rPr>
          <w:rFonts w:ascii="仿宋_GB2312" w:eastAsia="仿宋_GB2312" w:hAnsi="宋体" w:hint="eastAsia"/>
          <w:color w:val="FF0000"/>
          <w:sz w:val="28"/>
          <w:szCs w:val="28"/>
        </w:rPr>
        <w:t>联系电话：</w:t>
      </w:r>
    </w:p>
    <w:p w:rsidR="00F2764A" w:rsidRPr="00E916CF" w:rsidRDefault="00F2764A" w:rsidP="00F2764A">
      <w:pPr>
        <w:spacing w:line="500" w:lineRule="exact"/>
        <w:jc w:val="left"/>
        <w:rPr>
          <w:rFonts w:ascii="仿宋_GB2312" w:eastAsia="仿宋_GB2312"/>
          <w:color w:val="FF0000"/>
          <w:sz w:val="28"/>
          <w:szCs w:val="28"/>
        </w:rPr>
      </w:pPr>
      <w:r w:rsidRPr="00E916CF">
        <w:rPr>
          <w:rFonts w:ascii="仿宋_GB2312" w:eastAsia="仿宋_GB2312" w:hAnsi="宋体" w:hint="eastAsia"/>
          <w:color w:val="FF0000"/>
          <w:sz w:val="28"/>
          <w:szCs w:val="28"/>
        </w:rPr>
        <w:t>营业执照证号：</w:t>
      </w:r>
    </w:p>
    <w:p w:rsidR="00F2764A" w:rsidRPr="00E916CF" w:rsidRDefault="00F2764A" w:rsidP="00F2764A">
      <w:pPr>
        <w:spacing w:line="500" w:lineRule="exact"/>
        <w:rPr>
          <w:rFonts w:ascii="仿宋_GB2312" w:eastAsia="仿宋_GB2312"/>
          <w:color w:val="FF0000"/>
          <w:sz w:val="28"/>
          <w:szCs w:val="28"/>
        </w:rPr>
      </w:pPr>
      <w:r w:rsidRPr="00E916CF">
        <w:rPr>
          <w:rFonts w:ascii="仿宋_GB2312" w:eastAsia="仿宋_GB2312" w:hAnsi="宋体" w:hint="eastAsia"/>
          <w:color w:val="FF0000"/>
          <w:sz w:val="28"/>
          <w:szCs w:val="28"/>
        </w:rPr>
        <w:t>开户银行：</w:t>
      </w:r>
      <w:r w:rsidR="006628C8" w:rsidRPr="00E916CF">
        <w:rPr>
          <w:rFonts w:ascii="仿宋_GB2312" w:eastAsia="仿宋_GB2312"/>
          <w:color w:val="FF0000"/>
          <w:sz w:val="28"/>
          <w:szCs w:val="28"/>
        </w:rPr>
        <w:t xml:space="preserve"> </w:t>
      </w:r>
    </w:p>
    <w:p w:rsidR="00F2764A" w:rsidRPr="003160C2" w:rsidRDefault="00F2764A" w:rsidP="003160C2">
      <w:pPr>
        <w:spacing w:line="500" w:lineRule="exact"/>
        <w:rPr>
          <w:rFonts w:ascii="仿宋_GB2312" w:eastAsia="仿宋_GB2312"/>
          <w:color w:val="FF0000"/>
          <w:sz w:val="28"/>
          <w:szCs w:val="28"/>
        </w:rPr>
      </w:pPr>
      <w:r w:rsidRPr="00E916CF">
        <w:rPr>
          <w:rFonts w:ascii="仿宋_GB2312" w:eastAsia="仿宋_GB2312" w:hAnsi="宋体" w:hint="eastAsia"/>
          <w:color w:val="FF0000"/>
          <w:sz w:val="28"/>
          <w:szCs w:val="28"/>
        </w:rPr>
        <w:t>开户账号：</w:t>
      </w:r>
    </w:p>
    <w:p w:rsidR="00F2764A" w:rsidRDefault="00F2764A" w:rsidP="006628C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根据广东省广裕集团梅州嘉宝实业有限公司采购</w:t>
      </w:r>
      <w:r w:rsidR="006628C8">
        <w:rPr>
          <w:rFonts w:ascii="仿宋_GB2312" w:eastAsia="仿宋_GB2312" w:hint="eastAsia"/>
          <w:sz w:val="28"/>
          <w:szCs w:val="28"/>
        </w:rPr>
        <w:t xml:space="preserve">  </w:t>
      </w:r>
      <w:r w:rsidR="00A009D6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电镀油环加工</w:t>
      </w:r>
      <w:r w:rsidR="00A009D6">
        <w:rPr>
          <w:rFonts w:ascii="仿宋_GB2312" w:eastAsia="仿宋_GB2312" w:hint="eastAsia"/>
          <w:sz w:val="28"/>
          <w:szCs w:val="28"/>
        </w:rPr>
        <w:t>服务</w:t>
      </w:r>
      <w:r>
        <w:rPr>
          <w:rFonts w:ascii="仿宋_GB2312" w:eastAsia="仿宋_GB2312" w:hint="eastAsia"/>
          <w:sz w:val="28"/>
          <w:szCs w:val="28"/>
        </w:rPr>
        <w:t>项目的采购结果，按照《中华人民共和国民法典》的规定，经双方协商，本着平等互利和诚实信用的原则，一致同意签订本合同如下。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一、委托加工标的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6"/>
        <w:gridCol w:w="1984"/>
        <w:gridCol w:w="2835"/>
        <w:gridCol w:w="1325"/>
        <w:gridCol w:w="722"/>
      </w:tblGrid>
      <w:tr w:rsidR="00F2764A" w:rsidTr="00F2764A">
        <w:trPr>
          <w:trHeight w:val="41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材料、表面加工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规格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含税</w:t>
            </w:r>
          </w:p>
          <w:p w:rsidR="00F2764A" w:rsidRDefault="00F2764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单价(元)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F2764A" w:rsidTr="00F2764A">
        <w:trPr>
          <w:trHeight w:val="418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14吨电镀油环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DC03、电镀兰锌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外径中188、外径中125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Pr="003160C2" w:rsidRDefault="003160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3160C2">
              <w:rPr>
                <w:rFonts w:ascii="仿宋_GB2312" w:eastAsia="仿宋_GB2312" w:hint="eastAsia"/>
              </w:rPr>
              <w:t>元</w:t>
            </w:r>
            <w:r w:rsidR="00F2764A" w:rsidRPr="003160C2">
              <w:rPr>
                <w:rFonts w:ascii="仿宋_GB2312" w:eastAsia="仿宋_GB2312" w:hint="eastAsia"/>
              </w:rPr>
              <w:t>/个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4A" w:rsidRDefault="00F276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764A" w:rsidTr="00F2764A">
        <w:trPr>
          <w:trHeight w:val="56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12吨电镀油环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DC03、电镀兰锌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Default="00F276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外径中166.6、外径中128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A" w:rsidRPr="003160C2" w:rsidRDefault="003160C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3160C2">
              <w:rPr>
                <w:rFonts w:ascii="仿宋_GB2312" w:eastAsia="仿宋_GB2312" w:hint="eastAsia"/>
              </w:rPr>
              <w:t>元</w:t>
            </w:r>
            <w:r w:rsidR="00F2764A" w:rsidRPr="003160C2">
              <w:rPr>
                <w:rFonts w:ascii="仿宋_GB2312" w:eastAsia="仿宋_GB2312" w:hint="eastAsia"/>
              </w:rPr>
              <w:t>/个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64A" w:rsidRDefault="00F276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2764A" w:rsidRDefault="0059674E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</w:t>
      </w:r>
      <w:r w:rsidR="00000EA1">
        <w:rPr>
          <w:rFonts w:ascii="仿宋_GB2312" w:eastAsia="仿宋_GB2312" w:hint="eastAsia"/>
          <w:b/>
          <w:bCs/>
          <w:sz w:val="28"/>
          <w:szCs w:val="28"/>
        </w:rPr>
        <w:t>加工</w:t>
      </w:r>
      <w:r w:rsidR="00F2764A">
        <w:rPr>
          <w:rFonts w:ascii="仿宋_GB2312" w:eastAsia="仿宋_GB2312" w:hint="eastAsia"/>
          <w:b/>
          <w:bCs/>
          <w:sz w:val="28"/>
          <w:szCs w:val="28"/>
        </w:rPr>
        <w:t>要求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1、加工产品无侵权行为、表面无划损、无任何缺陷隐患，在中国境内可依常规安全合法使用。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2、交付验收标准依次序对照适用标准为：①符合中华人民共和国国家安全质量标准、环保标准或行业标准；②符合询价通知书和响应承诺中甲方认可的合理最佳配置、参数及各项要求；③货物来源国官方标准。</w:t>
      </w:r>
    </w:p>
    <w:p w:rsidR="0059674E" w:rsidRPr="0059674E" w:rsidRDefault="0059674E" w:rsidP="005967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3、加工标准为：①镀锌层厚度≥0.0019mm；②颜色为：白锌；③盐雾试验≥96小时。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三、质量要求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00EA1">
        <w:rPr>
          <w:rFonts w:ascii="仿宋_GB2312" w:eastAsia="仿宋_GB2312" w:hint="eastAsia"/>
          <w:sz w:val="28"/>
          <w:szCs w:val="28"/>
        </w:rPr>
        <w:t>、乙方须保证产品</w:t>
      </w:r>
      <w:r>
        <w:rPr>
          <w:rFonts w:ascii="仿宋_GB2312" w:eastAsia="仿宋_GB2312" w:hint="eastAsia"/>
          <w:sz w:val="28"/>
          <w:szCs w:val="28"/>
        </w:rPr>
        <w:t>表面无划伤、无碰撞痕迹，</w:t>
      </w:r>
      <w:r w:rsidR="00000EA1">
        <w:rPr>
          <w:rFonts w:ascii="仿宋_GB2312" w:eastAsia="仿宋_GB2312" w:hint="eastAsia"/>
          <w:sz w:val="28"/>
          <w:szCs w:val="28"/>
        </w:rPr>
        <w:t>加工服务</w:t>
      </w:r>
      <w:r>
        <w:rPr>
          <w:rFonts w:ascii="仿宋_GB2312" w:eastAsia="仿宋_GB2312" w:hint="eastAsia"/>
          <w:sz w:val="28"/>
          <w:szCs w:val="28"/>
        </w:rPr>
        <w:t>不得侵害他人的知识产权。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000EA1">
        <w:rPr>
          <w:rFonts w:ascii="仿宋_GB2312" w:eastAsia="仿宋_GB2312" w:hint="eastAsia"/>
          <w:sz w:val="28"/>
          <w:szCs w:val="28"/>
        </w:rPr>
        <w:t>加工服务</w:t>
      </w:r>
      <w:r>
        <w:rPr>
          <w:rFonts w:ascii="仿宋_GB2312" w:eastAsia="仿宋_GB2312" w:hint="eastAsia"/>
          <w:sz w:val="28"/>
          <w:szCs w:val="28"/>
        </w:rPr>
        <w:t>必须符合或优于国家（行业）标准，以及本项目询价通知书的质量要求和技术指标与出厂标准。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000EA1">
        <w:rPr>
          <w:rFonts w:ascii="仿宋_GB2312" w:eastAsia="仿宋_GB2312" w:hint="eastAsia"/>
          <w:sz w:val="28"/>
          <w:szCs w:val="28"/>
        </w:rPr>
        <w:t>产品加工如出现质量问题</w:t>
      </w:r>
      <w:r>
        <w:rPr>
          <w:rFonts w:ascii="仿宋_GB2312" w:eastAsia="仿宋_GB2312" w:hint="eastAsia"/>
          <w:sz w:val="28"/>
          <w:szCs w:val="28"/>
        </w:rPr>
        <w:t>，乙方应负责三包（包修、包换、包退），费用由乙方负担，甲方有权到乙方生产场地</w:t>
      </w:r>
      <w:r w:rsidR="00000EA1">
        <w:rPr>
          <w:rFonts w:ascii="仿宋_GB2312" w:eastAsia="仿宋_GB2312" w:hint="eastAsia"/>
          <w:sz w:val="28"/>
          <w:szCs w:val="28"/>
        </w:rPr>
        <w:t>考察加工现场</w:t>
      </w:r>
      <w:r>
        <w:rPr>
          <w:rFonts w:ascii="仿宋_GB2312" w:eastAsia="仿宋_GB2312" w:hint="eastAsia"/>
          <w:sz w:val="28"/>
          <w:szCs w:val="28"/>
        </w:rPr>
        <w:t>和</w:t>
      </w:r>
      <w:r w:rsidR="00000EA1">
        <w:rPr>
          <w:rFonts w:ascii="仿宋_GB2312" w:eastAsia="仿宋_GB2312" w:hint="eastAsia"/>
          <w:sz w:val="28"/>
          <w:szCs w:val="28"/>
        </w:rPr>
        <w:t>了解</w:t>
      </w:r>
      <w:r>
        <w:rPr>
          <w:rFonts w:ascii="仿宋_GB2312" w:eastAsia="仿宋_GB2312" w:hint="eastAsia"/>
          <w:sz w:val="28"/>
          <w:szCs w:val="28"/>
        </w:rPr>
        <w:t>生产进度。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4、货到现场后由于甲方保管不当造成的质量问题，乙方亦应负责修理，但费用由甲方负担。</w:t>
      </w:r>
    </w:p>
    <w:p w:rsidR="00000EA1" w:rsidRDefault="00000EA1" w:rsidP="00000EA1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5、因乙方原因导致甲方产品缺失或损坏，乙方须承担相应赔偿责任。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四、交货期、交货方式及交货地点</w:t>
      </w:r>
    </w:p>
    <w:p w:rsidR="00E916CF" w:rsidRPr="001D06B8" w:rsidRDefault="00E916CF" w:rsidP="00E916CF">
      <w:pPr>
        <w:pStyle w:val="a5"/>
        <w:spacing w:line="500" w:lineRule="exact"/>
        <w:ind w:leftChars="67" w:left="141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1D06B8">
        <w:rPr>
          <w:rFonts w:ascii="仿宋_GB2312" w:eastAsia="仿宋_GB2312" w:hint="eastAsia"/>
          <w:sz w:val="28"/>
          <w:szCs w:val="28"/>
        </w:rPr>
        <w:t>交货期：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按甲方</w:t>
      </w:r>
      <w:r w:rsidRPr="001D06B8">
        <w:rPr>
          <w:rFonts w:ascii="仿宋_GB2312" w:eastAsia="仿宋_GB2312" w:hAnsi="宋体" w:hint="eastAsia"/>
          <w:color w:val="000000"/>
          <w:sz w:val="28"/>
          <w:szCs w:val="28"/>
        </w:rPr>
        <w:t>的实际要求进行供货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；</w:t>
      </w:r>
    </w:p>
    <w:p w:rsidR="00E916CF" w:rsidRPr="001D06B8" w:rsidRDefault="00E916CF" w:rsidP="00E916CF">
      <w:pPr>
        <w:pStyle w:val="a5"/>
        <w:spacing w:line="500" w:lineRule="exact"/>
        <w:ind w:leftChars="67" w:left="141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1D06B8">
        <w:rPr>
          <w:rFonts w:ascii="仿宋_GB2312" w:eastAsia="仿宋_GB2312" w:hint="eastAsia"/>
          <w:sz w:val="28"/>
          <w:szCs w:val="28"/>
        </w:rPr>
        <w:t>交货方式：乙方负责将产品运输到甲方指定地点；</w:t>
      </w:r>
    </w:p>
    <w:p w:rsidR="00E916CF" w:rsidRPr="001D06B8" w:rsidRDefault="00E916CF" w:rsidP="00E916CF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1D06B8">
        <w:rPr>
          <w:rFonts w:ascii="仿宋_GB2312" w:eastAsia="仿宋_GB2312" w:hint="eastAsia"/>
          <w:sz w:val="28"/>
          <w:szCs w:val="28"/>
        </w:rPr>
        <w:t>3、交货地点：广东省广裕集团梅州嘉宝实业有限公司生产车间</w:t>
      </w:r>
      <w:r>
        <w:rPr>
          <w:rFonts w:ascii="仿宋_GB2312" w:eastAsia="仿宋_GB2312" w:hint="eastAsia"/>
          <w:sz w:val="28"/>
          <w:szCs w:val="28"/>
        </w:rPr>
        <w:t>，</w:t>
      </w:r>
      <w:r w:rsidRPr="001D06B8">
        <w:rPr>
          <w:rFonts w:ascii="仿宋_GB2312" w:eastAsia="仿宋_GB2312" w:hAnsi="宋体" w:hint="eastAsia"/>
          <w:color w:val="000000"/>
          <w:sz w:val="28"/>
          <w:szCs w:val="28"/>
        </w:rPr>
        <w:t>运送所产生的费用由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乙方</w:t>
      </w:r>
      <w:r w:rsidRPr="001D06B8">
        <w:rPr>
          <w:rFonts w:ascii="仿宋_GB2312" w:eastAsia="仿宋_GB2312" w:hAnsi="宋体" w:hint="eastAsia"/>
          <w:color w:val="000000"/>
          <w:sz w:val="28"/>
          <w:szCs w:val="28"/>
        </w:rPr>
        <w:t>承担。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五、结算方式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货到甲方</w:t>
      </w:r>
      <w:r w:rsidR="00325163">
        <w:rPr>
          <w:rFonts w:ascii="仿宋_GB2312" w:eastAsia="仿宋_GB2312" w:hint="eastAsia"/>
          <w:sz w:val="28"/>
          <w:szCs w:val="28"/>
        </w:rPr>
        <w:t>并</w:t>
      </w:r>
      <w:r>
        <w:rPr>
          <w:rFonts w:ascii="仿宋_GB2312" w:eastAsia="仿宋_GB2312" w:hint="eastAsia"/>
          <w:sz w:val="28"/>
          <w:szCs w:val="28"/>
        </w:rPr>
        <w:t>验收合格后，</w:t>
      </w:r>
      <w:r w:rsidR="00325163">
        <w:rPr>
          <w:rFonts w:ascii="仿宋_GB2312" w:eastAsia="仿宋_GB2312" w:hint="eastAsia"/>
          <w:sz w:val="28"/>
          <w:szCs w:val="28"/>
        </w:rPr>
        <w:t>甲方每月凭乙方开具的增值税专用发票按实结算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六、质保期及售后服务要求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本合同的质量保证期（简称“质保期”）为一年，质保期自货物最终验收合格之日起算，质保期内乙方对所供货物实行包换、包退。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七、验收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方组成验收小组按国家有关规定、规范进行验收，必要时邀请相关的专业人员或机构参与验收。因货物质量问题发生争议时，由本地质量技术监督部门鉴定。货物符合质量技术标准的，鉴定费由甲方承担；否则鉴定费由乙方承担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八、违约责任与赔偿损失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1、乙方的</w:t>
      </w:r>
      <w:r w:rsidR="00236087">
        <w:rPr>
          <w:rFonts w:ascii="仿宋_GB2312" w:eastAsia="仿宋_GB2312" w:hint="eastAsia"/>
          <w:sz w:val="28"/>
          <w:szCs w:val="28"/>
        </w:rPr>
        <w:t>加工</w:t>
      </w:r>
      <w:r>
        <w:rPr>
          <w:rFonts w:ascii="仿宋_GB2312" w:eastAsia="仿宋_GB2312" w:hint="eastAsia"/>
          <w:sz w:val="28"/>
          <w:szCs w:val="28"/>
        </w:rPr>
        <w:t>服务不符合询价通知书、响应文件或本合同规定的，甲方有权拒收，并且乙方须向甲方支付当月货物总价5%的违约金。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乙方未能按本合同规定的交货时间交付货物的/提供服务，从逾期之日起每日按本合同总价3‰的数额向甲方支付违约金；逾期15天以上（含15天）或逾期3次以上的，甲方有权终止合同，要求乙方支付违约金，并且给甲方造成的经济损失由乙方承担赔偿责任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3、甲方无正当理由拒收货物/接受服务，到期拒付货物/服务款项的，甲方向乙方偿付当月货物总价5%的违约金。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4、其它违约责任按《中华人民共和国民法典》处理。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九、争议的解决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合同执行过程中发生的任何争议，如双方不能通过友好协商解决，甲、乙双方一致同意向甲方所在地人民法院提起诉讼。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十、不可抗力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何一方由于不可抗力原因不能履行合同时，应在不可抗力事件结束后1日内向对方通报，以减轻可能给对方造成的损失，在取得有关机构的不可抗力证明或双方谅解确认后，允许延期履行或修订合同，并根据情况可部分或全部免于承担违约责任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十一、税费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在中国境内、外发生的与本合同执行有关的一切税费均由乙方负担。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十二、其它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1、本合同所有附件、询价通知书、响应文件、成交通知书均为合同的有效组成部分，与本合同具有同等法律效力。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2、在执行本合同的过程中，所有经双方签署确认的文件（包括会议纪要、补充协议、往来信函）即成为本合同的有效组成部分。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3、如一方地址、电话、传真号码有变更，应在变更当日内书面通知对方，否则，应承担相应责任。 </w:t>
      </w:r>
    </w:p>
    <w:p w:rsidR="00F2764A" w:rsidRDefault="00F2764A" w:rsidP="00F2764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4、除甲方事先书面同意外，乙方不得部分或全部转让其应履行的合同项下的义务。</w:t>
      </w:r>
    </w:p>
    <w:p w:rsidR="00F2764A" w:rsidRDefault="00F2764A" w:rsidP="00F2764A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十三、合同生效</w:t>
      </w:r>
    </w:p>
    <w:p w:rsidR="00F2764A" w:rsidRDefault="00F2764A" w:rsidP="00F2764A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本合同一式四份，其中甲方三份，乙方一份，有效期由</w:t>
      </w:r>
      <w:r w:rsidR="006628C8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 w:rsidR="006628C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月日至202</w:t>
      </w:r>
      <w:r w:rsidR="006628C8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年12月31日止。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F2764A" w:rsidRDefault="00F2764A" w:rsidP="00F2764A">
      <w:pPr>
        <w:spacing w:line="360" w:lineRule="auto"/>
        <w:ind w:firstLine="57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F2764A" w:rsidRDefault="00F2764A" w:rsidP="00E306CB">
      <w:pPr>
        <w:spacing w:line="360" w:lineRule="auto"/>
        <w:ind w:firstLine="573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 </w:t>
      </w:r>
    </w:p>
    <w:p w:rsidR="00F2764A" w:rsidRDefault="00F2764A" w:rsidP="00F2764A">
      <w:pPr>
        <w:spacing w:line="500" w:lineRule="exact"/>
        <w:ind w:left="1540" w:hangingChars="550" w:hanging="1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甲方（盖章）：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宋体" w:hint="eastAsia"/>
          <w:sz w:val="28"/>
          <w:szCs w:val="28"/>
        </w:rPr>
        <w:t>乙方（盖章）：</w:t>
      </w:r>
    </w:p>
    <w:p w:rsidR="00F2764A" w:rsidRDefault="00F2764A" w:rsidP="00F2764A">
      <w:pPr>
        <w:spacing w:line="500" w:lineRule="exact"/>
        <w:ind w:left="1540" w:hangingChars="550" w:hanging="1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法定代表人签名：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>
        <w:rPr>
          <w:rFonts w:ascii="仿宋_GB2312" w:eastAsia="仿宋_GB2312" w:hAnsi="宋体" w:hint="eastAsia"/>
          <w:sz w:val="28"/>
          <w:szCs w:val="28"/>
        </w:rPr>
        <w:t>法定代表人签名：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委托代理人签名：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>
        <w:rPr>
          <w:rFonts w:ascii="仿宋_GB2312" w:eastAsia="仿宋_GB2312" w:hAnsi="宋体" w:hint="eastAsia"/>
          <w:sz w:val="28"/>
          <w:szCs w:val="28"/>
        </w:rPr>
        <w:t>委托代理人签名：</w:t>
      </w:r>
    </w:p>
    <w:p w:rsidR="00F2764A" w:rsidRDefault="00F2764A" w:rsidP="00F2764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时间：＿＿＿年＿月＿日</w:t>
      </w:r>
      <w:r w:rsidR="00A009D6">
        <w:rPr>
          <w:rFonts w:ascii="仿宋_GB2312" w:eastAsia="仿宋_GB2312" w:hint="eastAsia"/>
          <w:sz w:val="28"/>
          <w:szCs w:val="28"/>
        </w:rPr>
        <w:t xml:space="preserve">                </w:t>
      </w:r>
      <w:r w:rsidR="00A009D6">
        <w:rPr>
          <w:rFonts w:ascii="仿宋_GB2312" w:eastAsia="仿宋_GB2312" w:hAnsi="宋体" w:hint="eastAsia"/>
          <w:sz w:val="28"/>
          <w:szCs w:val="28"/>
        </w:rPr>
        <w:t>时间：＿＿＿年＿月＿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365D41" w:rsidRPr="00F2764A" w:rsidRDefault="00365D41"/>
    <w:sectPr w:rsidR="00365D41" w:rsidRPr="00F2764A" w:rsidSect="00CB6A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DD" w:rsidRDefault="00D42ADD" w:rsidP="00F2764A">
      <w:r>
        <w:separator/>
      </w:r>
    </w:p>
  </w:endnote>
  <w:endnote w:type="continuationSeparator" w:id="0">
    <w:p w:rsidR="00D42ADD" w:rsidRDefault="00D42ADD" w:rsidP="00F2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6056"/>
      <w:docPartObj>
        <w:docPartGallery w:val="Page Numbers (Bottom of Page)"/>
        <w:docPartUnique/>
      </w:docPartObj>
    </w:sdtPr>
    <w:sdtContent>
      <w:p w:rsidR="00E306CB" w:rsidRDefault="00356941">
        <w:pPr>
          <w:pStyle w:val="a4"/>
          <w:jc w:val="center"/>
        </w:pPr>
        <w:fldSimple w:instr=" PAGE   \* MERGEFORMAT ">
          <w:r w:rsidR="00D42ADD" w:rsidRPr="00D42ADD">
            <w:rPr>
              <w:noProof/>
              <w:lang w:val="zh-CN"/>
            </w:rPr>
            <w:t>1</w:t>
          </w:r>
        </w:fldSimple>
      </w:p>
    </w:sdtContent>
  </w:sdt>
  <w:p w:rsidR="00E306CB" w:rsidRDefault="00E306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DD" w:rsidRDefault="00D42ADD" w:rsidP="00F2764A">
      <w:r>
        <w:separator/>
      </w:r>
    </w:p>
  </w:footnote>
  <w:footnote w:type="continuationSeparator" w:id="0">
    <w:p w:rsidR="00D42ADD" w:rsidRDefault="00D42ADD" w:rsidP="00F27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4A"/>
    <w:rsid w:val="00000EA1"/>
    <w:rsid w:val="00236087"/>
    <w:rsid w:val="003160C2"/>
    <w:rsid w:val="00325163"/>
    <w:rsid w:val="00356941"/>
    <w:rsid w:val="00365D41"/>
    <w:rsid w:val="0059674E"/>
    <w:rsid w:val="005A707D"/>
    <w:rsid w:val="005B37E7"/>
    <w:rsid w:val="005D4017"/>
    <w:rsid w:val="006628C8"/>
    <w:rsid w:val="006C5F63"/>
    <w:rsid w:val="008920F0"/>
    <w:rsid w:val="009065D1"/>
    <w:rsid w:val="009C234D"/>
    <w:rsid w:val="00A009D6"/>
    <w:rsid w:val="00A72C12"/>
    <w:rsid w:val="00B56220"/>
    <w:rsid w:val="00BF0D43"/>
    <w:rsid w:val="00C94029"/>
    <w:rsid w:val="00CB6A0A"/>
    <w:rsid w:val="00D42ADD"/>
    <w:rsid w:val="00D60500"/>
    <w:rsid w:val="00E306CB"/>
    <w:rsid w:val="00E50E28"/>
    <w:rsid w:val="00E916CF"/>
    <w:rsid w:val="00F24929"/>
    <w:rsid w:val="00F2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6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64A"/>
    <w:rPr>
      <w:sz w:val="18"/>
      <w:szCs w:val="18"/>
    </w:rPr>
  </w:style>
  <w:style w:type="paragraph" w:styleId="a5">
    <w:name w:val="List Paragraph"/>
    <w:basedOn w:val="a"/>
    <w:uiPriority w:val="34"/>
    <w:qFormat/>
    <w:rsid w:val="00E916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钟路生</dc:creator>
  <cp:keywords/>
  <dc:description/>
  <cp:lastModifiedBy>企业采购岗（曾宪炎）</cp:lastModifiedBy>
  <cp:revision>25</cp:revision>
  <dcterms:created xsi:type="dcterms:W3CDTF">2023-03-22T02:08:00Z</dcterms:created>
  <dcterms:modified xsi:type="dcterms:W3CDTF">2024-02-22T06:24:00Z</dcterms:modified>
</cp:coreProperties>
</file>