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7A0" w:rsidRPr="00BC17A0" w:rsidRDefault="00BC17A0" w:rsidP="00BC17A0">
      <w:pPr>
        <w:spacing w:line="360" w:lineRule="auto"/>
        <w:rPr>
          <w:rFonts w:ascii="仿宋_GB2312" w:eastAsia="仿宋_GB2312" w:hAnsi="宋体" w:cs="宋体" w:hint="eastAsia"/>
          <w:sz w:val="40"/>
          <w:szCs w:val="28"/>
        </w:rPr>
      </w:pPr>
      <w:r w:rsidRPr="00BC17A0">
        <w:rPr>
          <w:rFonts w:ascii="仿宋_GB2312" w:eastAsia="仿宋_GB2312" w:hAnsi="宋体" w:cs="宋体" w:hint="eastAsia"/>
          <w:sz w:val="40"/>
          <w:szCs w:val="28"/>
        </w:rPr>
        <w:t>附件：1</w:t>
      </w:r>
    </w:p>
    <w:p w:rsidR="00991012" w:rsidRDefault="00495A4F">
      <w:pPr>
        <w:spacing w:line="360" w:lineRule="auto"/>
        <w:jc w:val="center"/>
        <w:rPr>
          <w:rFonts w:ascii="宋体" w:eastAsia="宋体" w:hAnsi="宋体" w:cs="宋体"/>
          <w:b/>
          <w:sz w:val="40"/>
          <w:szCs w:val="28"/>
        </w:rPr>
      </w:pPr>
      <w:r>
        <w:rPr>
          <w:rFonts w:ascii="宋体" w:eastAsia="宋体" w:hAnsi="宋体" w:cs="宋体" w:hint="eastAsia"/>
          <w:b/>
          <w:sz w:val="40"/>
          <w:szCs w:val="28"/>
        </w:rPr>
        <w:t>用户需求书</w:t>
      </w:r>
    </w:p>
    <w:p w:rsidR="00991012" w:rsidRDefault="00495A4F">
      <w:pPr>
        <w:spacing w:after="0" w:line="360" w:lineRule="auto"/>
        <w:ind w:firstLineChars="200" w:firstLine="562"/>
        <w:rPr>
          <w:rFonts w:ascii="宋体" w:eastAsia="宋体" w:hAnsi="宋体" w:cs="宋体"/>
          <w:sz w:val="28"/>
          <w:szCs w:val="28"/>
        </w:rPr>
      </w:pPr>
      <w:r>
        <w:rPr>
          <w:rFonts w:ascii="宋体" w:eastAsia="宋体" w:hAnsi="宋体" w:cs="宋体" w:hint="eastAsia"/>
          <w:b/>
          <w:bCs/>
          <w:sz w:val="28"/>
          <w:szCs w:val="28"/>
        </w:rPr>
        <w:t>一、项目内容</w:t>
      </w:r>
    </w:p>
    <w:p w:rsidR="00991012" w:rsidRDefault="00495A4F">
      <w:pPr>
        <w:spacing w:after="0" w:line="360" w:lineRule="auto"/>
        <w:ind w:firstLineChars="200" w:firstLine="560"/>
        <w:rPr>
          <w:rFonts w:ascii="宋体" w:eastAsia="宋体" w:hAnsi="宋体" w:cs="宋体"/>
          <w:sz w:val="28"/>
          <w:szCs w:val="28"/>
        </w:rPr>
      </w:pPr>
      <w:r>
        <w:rPr>
          <w:rFonts w:ascii="宋体" w:eastAsia="宋体" w:hAnsi="宋体" w:cs="宋体" w:hint="eastAsia"/>
          <w:sz w:val="28"/>
          <w:szCs w:val="28"/>
        </w:rPr>
        <w:t>（一）项目名称：广东省梅州监狱</w:t>
      </w:r>
      <w:r>
        <w:rPr>
          <w:rFonts w:ascii="宋体" w:eastAsia="宋体" w:hAnsi="宋体" w:cs="宋体" w:hint="eastAsia"/>
          <w:sz w:val="28"/>
          <w:szCs w:val="28"/>
        </w:rPr>
        <w:t>担架电瓶车</w:t>
      </w:r>
      <w:r>
        <w:rPr>
          <w:rFonts w:ascii="宋体" w:eastAsia="宋体" w:hAnsi="宋体" w:cs="宋体" w:hint="eastAsia"/>
          <w:sz w:val="28"/>
          <w:szCs w:val="28"/>
        </w:rPr>
        <w:t>采购项目</w:t>
      </w:r>
      <w:r>
        <w:rPr>
          <w:rFonts w:ascii="宋体" w:eastAsia="宋体" w:hAnsi="宋体" w:cs="宋体" w:hint="eastAsia"/>
          <w:sz w:val="28"/>
          <w:szCs w:val="28"/>
        </w:rPr>
        <w:t xml:space="preserve">         </w:t>
      </w:r>
    </w:p>
    <w:p w:rsidR="00991012" w:rsidRDefault="00495A4F">
      <w:pPr>
        <w:spacing w:after="0" w:line="360" w:lineRule="auto"/>
        <w:ind w:firstLineChars="200" w:firstLine="560"/>
        <w:rPr>
          <w:rFonts w:ascii="宋体" w:eastAsia="宋体" w:hAnsi="宋体" w:cs="宋体"/>
          <w:sz w:val="28"/>
          <w:szCs w:val="28"/>
        </w:rPr>
      </w:pPr>
      <w:r>
        <w:rPr>
          <w:rFonts w:ascii="宋体" w:eastAsia="宋体" w:hAnsi="宋体" w:cs="宋体" w:hint="eastAsia"/>
          <w:sz w:val="28"/>
          <w:szCs w:val="28"/>
        </w:rPr>
        <w:t>（二）采购内容：担架电瓶车</w:t>
      </w:r>
      <w:r>
        <w:rPr>
          <w:rFonts w:ascii="宋体" w:eastAsia="宋体" w:hAnsi="宋体" w:cs="宋体" w:hint="eastAsia"/>
          <w:sz w:val="28"/>
          <w:szCs w:val="28"/>
        </w:rPr>
        <w:t>1</w:t>
      </w:r>
      <w:r>
        <w:rPr>
          <w:rFonts w:ascii="宋体" w:eastAsia="宋体" w:hAnsi="宋体" w:cs="宋体" w:hint="eastAsia"/>
          <w:sz w:val="28"/>
          <w:szCs w:val="28"/>
        </w:rPr>
        <w:t>台，具体参数见附件。</w:t>
      </w:r>
    </w:p>
    <w:p w:rsidR="00991012" w:rsidRDefault="00495A4F">
      <w:pPr>
        <w:spacing w:after="0" w:line="360" w:lineRule="auto"/>
        <w:ind w:firstLineChars="200" w:firstLine="560"/>
        <w:rPr>
          <w:rFonts w:ascii="宋体" w:eastAsia="宋体" w:hAnsi="宋体" w:cs="宋体"/>
          <w:sz w:val="28"/>
          <w:szCs w:val="28"/>
        </w:rPr>
      </w:pPr>
      <w:r>
        <w:rPr>
          <w:rFonts w:ascii="宋体" w:eastAsia="宋体" w:hAnsi="宋体" w:cs="宋体" w:hint="eastAsia"/>
          <w:sz w:val="28"/>
          <w:szCs w:val="28"/>
        </w:rPr>
        <w:t>（三）采购价格：最高限价：</w:t>
      </w:r>
      <w:r>
        <w:rPr>
          <w:rFonts w:ascii="宋体" w:eastAsia="宋体" w:hAnsi="宋体" w:cs="宋体" w:hint="eastAsia"/>
          <w:sz w:val="28"/>
          <w:szCs w:val="28"/>
        </w:rPr>
        <w:t>¥60900</w:t>
      </w:r>
      <w:r>
        <w:rPr>
          <w:rFonts w:ascii="宋体" w:eastAsia="宋体" w:hAnsi="宋体" w:cs="宋体" w:hint="eastAsia"/>
          <w:sz w:val="28"/>
          <w:szCs w:val="28"/>
        </w:rPr>
        <w:t>元（大写人民币</w:t>
      </w:r>
      <w:r>
        <w:rPr>
          <w:rFonts w:ascii="宋体" w:eastAsia="宋体" w:hAnsi="宋体" w:cs="宋体" w:hint="eastAsia"/>
          <w:sz w:val="28"/>
          <w:szCs w:val="28"/>
        </w:rPr>
        <w:t xml:space="preserve"> </w:t>
      </w:r>
      <w:r>
        <w:rPr>
          <w:rFonts w:ascii="宋体" w:eastAsia="宋体" w:hAnsi="宋体" w:cs="宋体" w:hint="eastAsia"/>
          <w:sz w:val="28"/>
          <w:szCs w:val="28"/>
        </w:rPr>
        <w:t>陆万零玖百元整</w:t>
      </w:r>
      <w:r>
        <w:rPr>
          <w:rFonts w:ascii="宋体" w:eastAsia="宋体" w:hAnsi="宋体" w:cs="宋体" w:hint="eastAsia"/>
          <w:sz w:val="28"/>
          <w:szCs w:val="28"/>
        </w:rPr>
        <w:t xml:space="preserve"> </w:t>
      </w:r>
      <w:r>
        <w:rPr>
          <w:rFonts w:ascii="宋体" w:eastAsia="宋体" w:hAnsi="宋体" w:cs="宋体" w:hint="eastAsia"/>
          <w:sz w:val="28"/>
          <w:szCs w:val="28"/>
        </w:rPr>
        <w:t>，含税、运费、装卸、安装、调试等一切费用）。</w:t>
      </w:r>
    </w:p>
    <w:p w:rsidR="00991012" w:rsidRDefault="00495A4F">
      <w:pPr>
        <w:spacing w:after="0" w:line="360" w:lineRule="auto"/>
        <w:ind w:firstLineChars="200" w:firstLine="560"/>
        <w:rPr>
          <w:rFonts w:ascii="宋体" w:eastAsia="宋体" w:hAnsi="宋体" w:cs="宋体"/>
          <w:sz w:val="28"/>
          <w:szCs w:val="28"/>
        </w:rPr>
      </w:pPr>
      <w:r>
        <w:rPr>
          <w:rFonts w:ascii="宋体" w:eastAsia="宋体" w:hAnsi="宋体" w:cs="宋体" w:hint="eastAsia"/>
          <w:sz w:val="28"/>
          <w:szCs w:val="28"/>
        </w:rPr>
        <w:t>（四）供货期限：</w:t>
      </w:r>
      <w:r>
        <w:rPr>
          <w:rFonts w:ascii="宋体" w:eastAsia="宋体" w:hAnsi="宋体" w:cs="宋体" w:hint="eastAsia"/>
          <w:sz w:val="28"/>
          <w:szCs w:val="28"/>
        </w:rPr>
        <w:t>合同签订后</w:t>
      </w:r>
      <w:r>
        <w:rPr>
          <w:rFonts w:ascii="宋体" w:eastAsia="宋体" w:hAnsi="宋体" w:cs="宋体" w:hint="eastAsia"/>
          <w:sz w:val="28"/>
          <w:szCs w:val="28"/>
        </w:rPr>
        <w:t>30</w:t>
      </w:r>
      <w:r>
        <w:rPr>
          <w:rFonts w:ascii="宋体" w:eastAsia="宋体" w:hAnsi="宋体" w:cs="宋体" w:hint="eastAsia"/>
          <w:sz w:val="28"/>
          <w:szCs w:val="28"/>
        </w:rPr>
        <w:t>日历天</w:t>
      </w:r>
      <w:r>
        <w:rPr>
          <w:rFonts w:ascii="宋体" w:eastAsia="宋体" w:hAnsi="宋体" w:cs="宋体" w:hint="eastAsia"/>
          <w:sz w:val="28"/>
          <w:szCs w:val="28"/>
        </w:rPr>
        <w:t>内</w:t>
      </w:r>
      <w:r>
        <w:rPr>
          <w:rFonts w:ascii="宋体" w:eastAsia="宋体" w:hAnsi="宋体" w:cs="宋体" w:hint="eastAsia"/>
          <w:sz w:val="28"/>
          <w:szCs w:val="28"/>
        </w:rPr>
        <w:t>。</w:t>
      </w:r>
    </w:p>
    <w:p w:rsidR="00991012" w:rsidRDefault="00495A4F">
      <w:pPr>
        <w:spacing w:after="0" w:line="360" w:lineRule="auto"/>
        <w:ind w:firstLineChars="200" w:firstLine="560"/>
        <w:rPr>
          <w:rFonts w:ascii="宋体" w:eastAsia="宋体" w:hAnsi="宋体" w:cs="宋体"/>
          <w:sz w:val="28"/>
          <w:szCs w:val="28"/>
        </w:rPr>
      </w:pPr>
      <w:r>
        <w:rPr>
          <w:rFonts w:ascii="宋体" w:eastAsia="宋体" w:hAnsi="宋体" w:cs="宋体" w:hint="eastAsia"/>
          <w:sz w:val="28"/>
          <w:szCs w:val="28"/>
        </w:rPr>
        <w:t>（五）交货地点：梅州市梅州三路</w:t>
      </w:r>
      <w:r>
        <w:rPr>
          <w:rFonts w:ascii="宋体" w:eastAsia="宋体" w:hAnsi="宋体" w:cs="宋体" w:hint="eastAsia"/>
          <w:sz w:val="28"/>
          <w:szCs w:val="28"/>
        </w:rPr>
        <w:t>66</w:t>
      </w:r>
      <w:r>
        <w:rPr>
          <w:rFonts w:ascii="宋体" w:eastAsia="宋体" w:hAnsi="宋体" w:cs="宋体" w:hint="eastAsia"/>
          <w:sz w:val="28"/>
          <w:szCs w:val="28"/>
        </w:rPr>
        <w:t>号梅州监狱大院。</w:t>
      </w:r>
    </w:p>
    <w:p w:rsidR="00991012" w:rsidRDefault="00495A4F">
      <w:pPr>
        <w:spacing w:after="0" w:line="360" w:lineRule="auto"/>
        <w:ind w:firstLineChars="200" w:firstLine="560"/>
        <w:rPr>
          <w:rFonts w:ascii="宋体" w:eastAsia="宋体" w:hAnsi="宋体" w:cs="宋体"/>
          <w:sz w:val="28"/>
          <w:szCs w:val="28"/>
        </w:rPr>
      </w:pPr>
      <w:r>
        <w:rPr>
          <w:rFonts w:ascii="宋体" w:eastAsia="宋体" w:hAnsi="宋体" w:cs="宋体" w:hint="eastAsia"/>
          <w:sz w:val="28"/>
          <w:szCs w:val="28"/>
        </w:rPr>
        <w:t>（六）履约保证金：合同签订后</w:t>
      </w:r>
      <w:r>
        <w:rPr>
          <w:rFonts w:ascii="宋体" w:eastAsia="宋体" w:hAnsi="宋体" w:cs="宋体" w:hint="eastAsia"/>
          <w:sz w:val="28"/>
          <w:szCs w:val="28"/>
        </w:rPr>
        <w:t>5</w:t>
      </w:r>
      <w:r>
        <w:rPr>
          <w:rFonts w:ascii="宋体" w:eastAsia="宋体" w:hAnsi="宋体" w:cs="宋体" w:hint="eastAsia"/>
          <w:sz w:val="28"/>
          <w:szCs w:val="28"/>
        </w:rPr>
        <w:t>个工作日内，成交人向采购人缴纳成交总金额的</w:t>
      </w:r>
      <w:r>
        <w:rPr>
          <w:rFonts w:ascii="宋体" w:eastAsia="宋体" w:hAnsi="宋体" w:cs="宋体" w:hint="eastAsia"/>
          <w:sz w:val="28"/>
          <w:szCs w:val="28"/>
        </w:rPr>
        <w:t>5%</w:t>
      </w:r>
      <w:r>
        <w:rPr>
          <w:rFonts w:ascii="宋体" w:eastAsia="宋体" w:hAnsi="宋体" w:cs="宋体" w:hint="eastAsia"/>
          <w:sz w:val="28"/>
          <w:szCs w:val="28"/>
        </w:rPr>
        <w:t>作为履约保证金。成交人按采购方要求完成供货并经产品验收合格</w:t>
      </w:r>
      <w:r>
        <w:rPr>
          <w:rFonts w:ascii="宋体" w:eastAsia="宋体" w:hAnsi="宋体" w:cs="宋体" w:hint="eastAsia"/>
          <w:b/>
          <w:bCs/>
          <w:sz w:val="28"/>
          <w:szCs w:val="28"/>
        </w:rPr>
        <w:t>一</w:t>
      </w:r>
      <w:r>
        <w:rPr>
          <w:rFonts w:ascii="宋体" w:eastAsia="宋体" w:hAnsi="宋体" w:cs="宋体" w:hint="eastAsia"/>
          <w:b/>
          <w:bCs/>
          <w:sz w:val="28"/>
          <w:szCs w:val="28"/>
        </w:rPr>
        <w:t>年</w:t>
      </w:r>
      <w:r>
        <w:rPr>
          <w:rFonts w:ascii="宋体" w:eastAsia="宋体" w:hAnsi="宋体" w:cs="宋体" w:hint="eastAsia"/>
          <w:sz w:val="28"/>
          <w:szCs w:val="28"/>
        </w:rPr>
        <w:t>后</w:t>
      </w:r>
      <w:r>
        <w:rPr>
          <w:rFonts w:ascii="宋体" w:eastAsia="宋体" w:hAnsi="宋体" w:cs="宋体" w:hint="eastAsia"/>
          <w:sz w:val="28"/>
          <w:szCs w:val="28"/>
        </w:rPr>
        <w:t>，成交人凭请款函件，采购人一次性无息退还成交人。</w:t>
      </w:r>
    </w:p>
    <w:p w:rsidR="00991012" w:rsidRDefault="00991012">
      <w:pPr>
        <w:spacing w:after="0" w:line="360" w:lineRule="auto"/>
        <w:ind w:firstLineChars="200" w:firstLine="562"/>
        <w:rPr>
          <w:rFonts w:ascii="宋体" w:eastAsia="宋体" w:hAnsi="宋体" w:cs="宋体"/>
          <w:b/>
          <w:bCs/>
          <w:sz w:val="28"/>
          <w:szCs w:val="28"/>
        </w:rPr>
      </w:pPr>
    </w:p>
    <w:p w:rsidR="00991012" w:rsidRDefault="00495A4F">
      <w:pPr>
        <w:spacing w:after="0" w:line="360" w:lineRule="auto"/>
        <w:ind w:firstLineChars="200" w:firstLine="562"/>
        <w:rPr>
          <w:rFonts w:ascii="宋体" w:eastAsia="宋体" w:hAnsi="宋体" w:cs="宋体"/>
          <w:sz w:val="28"/>
          <w:szCs w:val="28"/>
        </w:rPr>
      </w:pPr>
      <w:r>
        <w:rPr>
          <w:rFonts w:ascii="宋体" w:eastAsia="宋体" w:hAnsi="宋体" w:cs="宋体" w:hint="eastAsia"/>
          <w:b/>
          <w:bCs/>
          <w:sz w:val="28"/>
          <w:szCs w:val="28"/>
        </w:rPr>
        <w:t>二、供应商资质要求</w:t>
      </w:r>
    </w:p>
    <w:p w:rsidR="00991012" w:rsidRDefault="00495A4F">
      <w:pPr>
        <w:spacing w:after="0" w:line="360" w:lineRule="auto"/>
        <w:ind w:firstLineChars="200" w:firstLine="560"/>
        <w:rPr>
          <w:rFonts w:ascii="宋体" w:eastAsia="宋体" w:hAnsi="宋体" w:cs="宋体"/>
          <w:sz w:val="28"/>
          <w:szCs w:val="28"/>
        </w:rPr>
      </w:pPr>
      <w:r>
        <w:rPr>
          <w:rFonts w:ascii="宋体" w:eastAsia="宋体" w:hAnsi="宋体" w:cs="宋体" w:hint="eastAsia"/>
          <w:sz w:val="28"/>
          <w:szCs w:val="28"/>
        </w:rPr>
        <w:t>（一）具有独立承担民事责任能力的中华人民共和国境内注册的法人或其他组织</w:t>
      </w:r>
      <w:r>
        <w:rPr>
          <w:rFonts w:ascii="宋体" w:eastAsia="宋体" w:hAnsi="宋体" w:cs="宋体" w:hint="eastAsia"/>
          <w:sz w:val="28"/>
          <w:szCs w:val="28"/>
        </w:rPr>
        <w:t>；</w:t>
      </w:r>
    </w:p>
    <w:p w:rsidR="00991012" w:rsidRDefault="00495A4F">
      <w:pPr>
        <w:spacing w:after="0" w:line="360" w:lineRule="auto"/>
        <w:ind w:firstLineChars="200" w:firstLine="560"/>
        <w:rPr>
          <w:rFonts w:ascii="宋体" w:eastAsia="宋体" w:hAnsi="宋体" w:cs="宋体"/>
          <w:sz w:val="28"/>
          <w:szCs w:val="28"/>
        </w:rPr>
      </w:pPr>
      <w:r>
        <w:rPr>
          <w:rFonts w:ascii="宋体" w:eastAsia="宋体" w:hAnsi="宋体" w:cs="宋体" w:hint="eastAsia"/>
          <w:sz w:val="28"/>
          <w:szCs w:val="28"/>
        </w:rPr>
        <w:t>（二）具备《中华人民共和国政府采购法》第二十二条规定的资格条件；</w:t>
      </w:r>
    </w:p>
    <w:p w:rsidR="00991012" w:rsidRDefault="00495A4F">
      <w:pPr>
        <w:spacing w:after="0" w:line="360" w:lineRule="auto"/>
        <w:ind w:firstLineChars="200" w:firstLine="560"/>
        <w:rPr>
          <w:rFonts w:ascii="宋体" w:eastAsia="宋体" w:hAnsi="宋体" w:cs="宋体"/>
          <w:sz w:val="28"/>
          <w:szCs w:val="28"/>
        </w:rPr>
      </w:pPr>
      <w:r>
        <w:rPr>
          <w:rFonts w:ascii="宋体" w:eastAsia="宋体" w:hAnsi="宋体" w:cs="宋体" w:hint="eastAsia"/>
          <w:sz w:val="28"/>
          <w:szCs w:val="28"/>
        </w:rPr>
        <w:t>（三）供应商完全响应本项目用户需求的条款、内容及要求。</w:t>
      </w:r>
    </w:p>
    <w:p w:rsidR="00991012" w:rsidRDefault="00991012">
      <w:pPr>
        <w:spacing w:after="0" w:line="360" w:lineRule="auto"/>
        <w:rPr>
          <w:rFonts w:ascii="宋体" w:eastAsia="宋体" w:hAnsi="宋体" w:cs="宋体"/>
          <w:sz w:val="28"/>
          <w:szCs w:val="28"/>
        </w:rPr>
      </w:pPr>
    </w:p>
    <w:p w:rsidR="00991012" w:rsidRDefault="00495A4F">
      <w:pPr>
        <w:spacing w:after="0"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三、送货要求</w:t>
      </w:r>
    </w:p>
    <w:p w:rsidR="00991012" w:rsidRDefault="00495A4F">
      <w:pPr>
        <w:spacing w:after="0" w:line="360" w:lineRule="auto"/>
        <w:ind w:firstLineChars="200" w:firstLine="560"/>
        <w:rPr>
          <w:rFonts w:ascii="宋体" w:eastAsia="宋体" w:hAnsi="宋体" w:cs="宋体"/>
          <w:sz w:val="28"/>
          <w:szCs w:val="28"/>
        </w:rPr>
      </w:pPr>
      <w:r>
        <w:rPr>
          <w:rFonts w:ascii="宋体" w:eastAsia="宋体" w:hAnsi="宋体" w:cs="宋体" w:hint="eastAsia"/>
          <w:sz w:val="28"/>
          <w:szCs w:val="28"/>
        </w:rPr>
        <w:t>（一）交货地点：梅州市梅州三路</w:t>
      </w:r>
      <w:r>
        <w:rPr>
          <w:rFonts w:ascii="宋体" w:eastAsia="宋体" w:hAnsi="宋体" w:cs="宋体" w:hint="eastAsia"/>
          <w:sz w:val="28"/>
          <w:szCs w:val="28"/>
        </w:rPr>
        <w:t>66</w:t>
      </w:r>
      <w:r>
        <w:rPr>
          <w:rFonts w:ascii="宋体" w:eastAsia="宋体" w:hAnsi="宋体" w:cs="宋体" w:hint="eastAsia"/>
          <w:sz w:val="28"/>
          <w:szCs w:val="28"/>
        </w:rPr>
        <w:t>号梅州监狱大院。</w:t>
      </w:r>
    </w:p>
    <w:p w:rsidR="00991012" w:rsidRDefault="00495A4F">
      <w:pPr>
        <w:spacing w:after="0"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二）交货方式：成交人送货上门，整个运输过程应科学合理，负责全部设备、材料的运输，包括装卸车、货物现场的搬运；设备及材料运输至采购人指定的地点使用的包装、保险及运输等环节费用均由成交人负责。设备材料的包装均应有良好的防潮、防腐、防雨、防锈及防碰撞等措施。凡由于包装不良造成的损失和由此产生的费用由成交人承担。</w:t>
      </w:r>
    </w:p>
    <w:p w:rsidR="00991012" w:rsidRDefault="00495A4F">
      <w:pPr>
        <w:spacing w:after="0" w:line="360" w:lineRule="auto"/>
        <w:ind w:firstLineChars="200" w:firstLine="560"/>
        <w:rPr>
          <w:rFonts w:ascii="宋体" w:eastAsia="宋体" w:hAnsi="宋体" w:cs="宋体"/>
          <w:sz w:val="28"/>
          <w:szCs w:val="28"/>
        </w:rPr>
      </w:pPr>
      <w:r>
        <w:rPr>
          <w:rFonts w:ascii="宋体" w:eastAsia="宋体" w:hAnsi="宋体" w:cs="宋体" w:hint="eastAsia"/>
          <w:sz w:val="28"/>
          <w:szCs w:val="28"/>
        </w:rPr>
        <w:t>（三）送货时间：签订合同后</w:t>
      </w:r>
      <w:r>
        <w:rPr>
          <w:rFonts w:ascii="宋体" w:eastAsia="宋体" w:hAnsi="宋体" w:cs="宋体" w:hint="eastAsia"/>
          <w:sz w:val="28"/>
          <w:szCs w:val="28"/>
        </w:rPr>
        <w:t>30</w:t>
      </w:r>
      <w:r>
        <w:rPr>
          <w:rFonts w:ascii="宋体" w:eastAsia="宋体" w:hAnsi="宋体" w:cs="宋体" w:hint="eastAsia"/>
          <w:sz w:val="28"/>
          <w:szCs w:val="28"/>
        </w:rPr>
        <w:t>日历天内，成交人一次性将符合要求的所有货物送至梅州监狱大院内。成交人在接到通知后备齐货物，按时送抵交货地点；</w:t>
      </w:r>
    </w:p>
    <w:p w:rsidR="00991012" w:rsidRDefault="00991012">
      <w:pPr>
        <w:spacing w:after="0" w:line="360" w:lineRule="auto"/>
        <w:ind w:firstLineChars="200" w:firstLine="562"/>
        <w:rPr>
          <w:rFonts w:ascii="宋体" w:eastAsia="宋体" w:hAnsi="宋体" w:cs="宋体"/>
          <w:b/>
          <w:bCs/>
          <w:sz w:val="28"/>
          <w:szCs w:val="28"/>
        </w:rPr>
      </w:pPr>
    </w:p>
    <w:p w:rsidR="00991012" w:rsidRDefault="00495A4F">
      <w:pPr>
        <w:spacing w:after="0" w:line="360" w:lineRule="auto"/>
        <w:ind w:firstLineChars="200" w:firstLine="562"/>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四、违约责任</w:t>
      </w:r>
    </w:p>
    <w:p w:rsidR="00991012" w:rsidRDefault="00495A4F">
      <w:pPr>
        <w:spacing w:after="0" w:line="360" w:lineRule="auto"/>
        <w:ind w:firstLineChars="200" w:firstLine="560"/>
        <w:rPr>
          <w:rFonts w:ascii="宋体" w:eastAsia="宋体" w:hAnsi="宋体" w:cs="宋体"/>
          <w:sz w:val="28"/>
          <w:szCs w:val="28"/>
        </w:rPr>
      </w:pPr>
      <w:r>
        <w:rPr>
          <w:rFonts w:ascii="宋体" w:eastAsia="宋体" w:hAnsi="宋体" w:cs="宋体" w:hint="eastAsia"/>
          <w:sz w:val="28"/>
          <w:szCs w:val="28"/>
        </w:rPr>
        <w:t>成交人除不可抗力，不得因其他任何理由延迟送货，成交人不能按时、按质、按量供货，采购人有权中止合同并扣除全部履约保证金，由此造成的损失和责任均由成交人承担，并承担违约责任。</w:t>
      </w:r>
    </w:p>
    <w:p w:rsidR="00991012" w:rsidRDefault="00991012">
      <w:pPr>
        <w:spacing w:after="0" w:line="360" w:lineRule="auto"/>
        <w:rPr>
          <w:rFonts w:ascii="宋体" w:eastAsia="宋体" w:hAnsi="宋体" w:cs="宋体"/>
          <w:sz w:val="28"/>
          <w:szCs w:val="28"/>
        </w:rPr>
      </w:pPr>
    </w:p>
    <w:p w:rsidR="00991012" w:rsidRDefault="00495A4F">
      <w:pPr>
        <w:spacing w:after="0" w:line="360" w:lineRule="auto"/>
        <w:ind w:firstLineChars="200" w:firstLine="562"/>
        <w:rPr>
          <w:rFonts w:ascii="宋体" w:eastAsia="宋体" w:hAnsi="宋体" w:cs="宋体"/>
          <w:sz w:val="28"/>
          <w:szCs w:val="28"/>
        </w:rPr>
      </w:pPr>
      <w:r>
        <w:rPr>
          <w:rFonts w:ascii="宋体" w:eastAsia="宋体" w:hAnsi="宋体" w:cs="宋体" w:hint="eastAsia"/>
          <w:b/>
          <w:bCs/>
          <w:sz w:val="28"/>
          <w:szCs w:val="28"/>
        </w:rPr>
        <w:t>五</w:t>
      </w:r>
      <w:r>
        <w:rPr>
          <w:rFonts w:ascii="宋体" w:eastAsia="宋体" w:hAnsi="宋体" w:cs="宋体" w:hint="eastAsia"/>
          <w:b/>
          <w:bCs/>
          <w:sz w:val="28"/>
          <w:szCs w:val="28"/>
        </w:rPr>
        <w:t>、产品质量保证及售后服务</w:t>
      </w:r>
    </w:p>
    <w:p w:rsidR="00991012" w:rsidRDefault="00495A4F">
      <w:pPr>
        <w:spacing w:after="0" w:line="360" w:lineRule="auto"/>
        <w:ind w:firstLineChars="200" w:firstLine="560"/>
        <w:rPr>
          <w:rFonts w:ascii="宋体" w:eastAsia="宋体" w:hAnsi="宋体" w:cs="宋体"/>
          <w:sz w:val="28"/>
          <w:szCs w:val="28"/>
        </w:rPr>
      </w:pPr>
      <w:r>
        <w:rPr>
          <w:rFonts w:ascii="宋体" w:eastAsia="宋体" w:hAnsi="宋体" w:cs="宋体" w:hint="eastAsia"/>
          <w:sz w:val="28"/>
          <w:szCs w:val="28"/>
        </w:rPr>
        <w:t>（一）投标人应保证提供的货物质量指标达到中国国家标准、行业标准及在招标文件中提交并确定遵照的有关标准及技术要求。相关货物须经中国政府批准在中国境内销售。</w:t>
      </w:r>
    </w:p>
    <w:p w:rsidR="00991012" w:rsidRDefault="00495A4F">
      <w:pPr>
        <w:spacing w:after="0" w:line="360" w:lineRule="auto"/>
        <w:ind w:firstLineChars="200" w:firstLine="560"/>
        <w:rPr>
          <w:rFonts w:ascii="宋体" w:eastAsia="宋体" w:hAnsi="宋体" w:cs="宋体"/>
          <w:sz w:val="28"/>
          <w:szCs w:val="28"/>
        </w:rPr>
      </w:pPr>
      <w:r>
        <w:rPr>
          <w:rFonts w:ascii="宋体" w:eastAsia="宋体" w:hAnsi="宋体" w:cs="宋体" w:hint="eastAsia"/>
          <w:sz w:val="28"/>
          <w:szCs w:val="28"/>
        </w:rPr>
        <w:t>（二）投标人应保证所供应货物无设计、材料或工艺缺陷，且是全新、未停产的产品。</w:t>
      </w:r>
    </w:p>
    <w:p w:rsidR="00991012" w:rsidRDefault="00495A4F">
      <w:pPr>
        <w:spacing w:after="0" w:line="360" w:lineRule="auto"/>
        <w:ind w:firstLineChars="200" w:firstLine="560"/>
        <w:rPr>
          <w:rFonts w:ascii="宋体" w:eastAsia="宋体" w:hAnsi="宋体" w:cs="宋体"/>
          <w:sz w:val="28"/>
          <w:szCs w:val="28"/>
        </w:rPr>
      </w:pPr>
      <w:r>
        <w:rPr>
          <w:rFonts w:ascii="宋体" w:eastAsia="宋体" w:hAnsi="宋体" w:cs="宋体" w:hint="eastAsia"/>
          <w:sz w:val="28"/>
          <w:szCs w:val="28"/>
        </w:rPr>
        <w:t>（三）投标人保证提供的货物不侵犯任何第三方专利、商标或版权等。否则，投标人须承担对第三方侵权责任和由此产生的全部费用。</w:t>
      </w:r>
    </w:p>
    <w:p w:rsidR="00991012" w:rsidRDefault="00495A4F">
      <w:pPr>
        <w:spacing w:after="0" w:line="360" w:lineRule="auto"/>
        <w:ind w:firstLineChars="200" w:firstLine="560"/>
        <w:rPr>
          <w:rFonts w:ascii="宋体" w:eastAsia="宋体" w:hAnsi="宋体" w:cs="宋体"/>
          <w:sz w:val="28"/>
          <w:szCs w:val="28"/>
        </w:rPr>
      </w:pPr>
      <w:r>
        <w:rPr>
          <w:rFonts w:ascii="宋体" w:eastAsia="宋体" w:hAnsi="宋体" w:cs="宋体" w:hint="eastAsia"/>
          <w:sz w:val="28"/>
          <w:szCs w:val="28"/>
        </w:rPr>
        <w:t>（四）售后服务</w:t>
      </w:r>
    </w:p>
    <w:p w:rsidR="00991012" w:rsidRDefault="00495A4F">
      <w:pPr>
        <w:spacing w:after="0"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1.</w:t>
      </w:r>
      <w:r>
        <w:rPr>
          <w:rFonts w:ascii="宋体" w:eastAsia="宋体" w:hAnsi="宋体" w:cs="宋体" w:hint="eastAsia"/>
          <w:sz w:val="28"/>
          <w:szCs w:val="28"/>
        </w:rPr>
        <w:t>免费质保期：</w:t>
      </w:r>
      <w:r>
        <w:rPr>
          <w:rFonts w:ascii="宋体" w:eastAsia="宋体" w:hAnsi="宋体" w:cs="宋体" w:hint="eastAsia"/>
          <w:b/>
          <w:bCs/>
          <w:sz w:val="28"/>
          <w:szCs w:val="28"/>
        </w:rPr>
        <w:t>一</w:t>
      </w:r>
      <w:r>
        <w:rPr>
          <w:rFonts w:ascii="宋体" w:eastAsia="宋体" w:hAnsi="宋体" w:cs="宋体" w:hint="eastAsia"/>
          <w:b/>
          <w:bCs/>
          <w:sz w:val="28"/>
          <w:szCs w:val="28"/>
        </w:rPr>
        <w:t>年</w:t>
      </w:r>
      <w:r>
        <w:rPr>
          <w:rFonts w:ascii="宋体" w:eastAsia="宋体" w:hAnsi="宋体" w:cs="宋体" w:hint="eastAsia"/>
          <w:sz w:val="28"/>
          <w:szCs w:val="28"/>
        </w:rPr>
        <w:t>，自采购人验收合格之日起算。</w:t>
      </w:r>
    </w:p>
    <w:p w:rsidR="00991012" w:rsidRDefault="00495A4F">
      <w:pPr>
        <w:spacing w:after="0" w:line="360" w:lineRule="auto"/>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免费质保期内售后服务要求：</w:t>
      </w:r>
    </w:p>
    <w:p w:rsidR="00991012" w:rsidRDefault="00495A4F">
      <w:pPr>
        <w:spacing w:after="0" w:line="360" w:lineRule="auto"/>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1</w:t>
      </w:r>
      <w:r>
        <w:rPr>
          <w:rFonts w:ascii="宋体" w:eastAsia="宋体" w:hAnsi="宋体" w:cs="宋体" w:hint="eastAsia"/>
          <w:sz w:val="28"/>
          <w:szCs w:val="28"/>
        </w:rPr>
        <w:t>）成交供应商需在</w:t>
      </w:r>
      <w:r>
        <w:rPr>
          <w:rFonts w:ascii="宋体" w:eastAsia="宋体" w:hAnsi="宋体" w:cs="宋体" w:hint="eastAsia"/>
          <w:sz w:val="28"/>
          <w:szCs w:val="28"/>
        </w:rPr>
        <w:t>中标后提供</w:t>
      </w:r>
      <w:r>
        <w:rPr>
          <w:rFonts w:ascii="宋体" w:eastAsia="宋体" w:hAnsi="宋体" w:cs="宋体" w:hint="eastAsia"/>
          <w:sz w:val="28"/>
          <w:szCs w:val="28"/>
        </w:rPr>
        <w:t>售后服务</w:t>
      </w:r>
      <w:r>
        <w:rPr>
          <w:rFonts w:ascii="宋体" w:eastAsia="宋体" w:hAnsi="宋体" w:cs="宋体" w:hint="eastAsia"/>
          <w:sz w:val="28"/>
          <w:szCs w:val="28"/>
        </w:rPr>
        <w:t>的</w:t>
      </w:r>
      <w:r>
        <w:rPr>
          <w:rFonts w:ascii="宋体" w:eastAsia="宋体" w:hAnsi="宋体" w:cs="宋体" w:hint="eastAsia"/>
          <w:sz w:val="28"/>
          <w:szCs w:val="28"/>
        </w:rPr>
        <w:t>承诺应分别列明维修点数量、地点、人员配置、售后服务联系电话等内容。</w:t>
      </w:r>
    </w:p>
    <w:p w:rsidR="00991012" w:rsidRDefault="00495A4F">
      <w:pPr>
        <w:spacing w:after="0" w:line="360" w:lineRule="auto"/>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2</w:t>
      </w:r>
      <w:r>
        <w:rPr>
          <w:rFonts w:ascii="宋体" w:eastAsia="宋体" w:hAnsi="宋体" w:cs="宋体" w:hint="eastAsia"/>
          <w:sz w:val="28"/>
          <w:szCs w:val="28"/>
        </w:rPr>
        <w:t>）成交供应商负责对其提供的产品进行维修，不再向采购人收取任何费用。</w:t>
      </w:r>
    </w:p>
    <w:p w:rsidR="00991012" w:rsidRDefault="00495A4F">
      <w:pPr>
        <w:spacing w:after="0" w:line="360" w:lineRule="auto"/>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3</w:t>
      </w:r>
      <w:r>
        <w:rPr>
          <w:rFonts w:ascii="宋体" w:eastAsia="宋体" w:hAnsi="宋体" w:cs="宋体" w:hint="eastAsia"/>
          <w:sz w:val="28"/>
          <w:szCs w:val="28"/>
        </w:rPr>
        <w:t>）免费质保期内，产品故障报修的响应时间：提供</w:t>
      </w:r>
      <w:r>
        <w:rPr>
          <w:rFonts w:ascii="宋体" w:eastAsia="宋体" w:hAnsi="宋体" w:cs="宋体" w:hint="eastAsia"/>
          <w:sz w:val="28"/>
          <w:szCs w:val="28"/>
        </w:rPr>
        <w:t>24</w:t>
      </w:r>
      <w:r>
        <w:rPr>
          <w:rFonts w:ascii="宋体" w:eastAsia="宋体" w:hAnsi="宋体" w:cs="宋体" w:hint="eastAsia"/>
          <w:sz w:val="28"/>
          <w:szCs w:val="28"/>
        </w:rPr>
        <w:t>小时×</w:t>
      </w:r>
      <w:r>
        <w:rPr>
          <w:rFonts w:ascii="宋体" w:eastAsia="宋体" w:hAnsi="宋体" w:cs="宋体" w:hint="eastAsia"/>
          <w:sz w:val="28"/>
          <w:szCs w:val="28"/>
        </w:rPr>
        <w:t>7</w:t>
      </w:r>
      <w:r>
        <w:rPr>
          <w:rFonts w:ascii="宋体" w:eastAsia="宋体" w:hAnsi="宋体" w:cs="宋体" w:hint="eastAsia"/>
          <w:sz w:val="28"/>
          <w:szCs w:val="28"/>
        </w:rPr>
        <w:t>技术支持热线，每天</w:t>
      </w:r>
      <w:r>
        <w:rPr>
          <w:rFonts w:ascii="宋体" w:eastAsia="宋体" w:hAnsi="宋体" w:cs="宋体" w:hint="eastAsia"/>
          <w:sz w:val="28"/>
          <w:szCs w:val="28"/>
        </w:rPr>
        <w:t>8</w:t>
      </w:r>
      <w:r>
        <w:rPr>
          <w:rFonts w:ascii="宋体" w:eastAsia="宋体" w:hAnsi="宋体" w:cs="宋体" w:hint="eastAsia"/>
          <w:sz w:val="28"/>
          <w:szCs w:val="28"/>
        </w:rPr>
        <w:t>：</w:t>
      </w:r>
      <w:r>
        <w:rPr>
          <w:rFonts w:ascii="宋体" w:eastAsia="宋体" w:hAnsi="宋体" w:cs="宋体" w:hint="eastAsia"/>
          <w:sz w:val="28"/>
          <w:szCs w:val="28"/>
        </w:rPr>
        <w:t>00-18</w:t>
      </w:r>
      <w:r>
        <w:rPr>
          <w:rFonts w:ascii="宋体" w:eastAsia="宋体" w:hAnsi="宋体" w:cs="宋体" w:hint="eastAsia"/>
          <w:sz w:val="28"/>
          <w:szCs w:val="28"/>
        </w:rPr>
        <w:t>：</w:t>
      </w:r>
      <w:r>
        <w:rPr>
          <w:rFonts w:ascii="宋体" w:eastAsia="宋体" w:hAnsi="宋体" w:cs="宋体" w:hint="eastAsia"/>
          <w:sz w:val="28"/>
          <w:szCs w:val="28"/>
        </w:rPr>
        <w:t>00</w:t>
      </w:r>
      <w:r>
        <w:rPr>
          <w:rFonts w:ascii="宋体" w:eastAsia="宋体" w:hAnsi="宋体" w:cs="宋体" w:hint="eastAsia"/>
          <w:sz w:val="28"/>
          <w:szCs w:val="28"/>
        </w:rPr>
        <w:t>期间为</w:t>
      </w:r>
      <w:r>
        <w:rPr>
          <w:rFonts w:ascii="宋体" w:eastAsia="宋体" w:hAnsi="宋体" w:cs="宋体" w:hint="eastAsia"/>
          <w:sz w:val="28"/>
          <w:szCs w:val="28"/>
        </w:rPr>
        <w:t>2</w:t>
      </w:r>
      <w:r>
        <w:rPr>
          <w:rFonts w:ascii="宋体" w:eastAsia="宋体" w:hAnsi="宋体" w:cs="宋体" w:hint="eastAsia"/>
          <w:sz w:val="28"/>
          <w:szCs w:val="28"/>
        </w:rPr>
        <w:t>小时响应</w:t>
      </w:r>
      <w:r>
        <w:rPr>
          <w:rFonts w:ascii="宋体" w:eastAsia="宋体" w:hAnsi="宋体" w:cs="宋体" w:hint="eastAsia"/>
          <w:sz w:val="28"/>
          <w:szCs w:val="28"/>
        </w:rPr>
        <w:t>，其余时间为</w:t>
      </w:r>
      <w:r>
        <w:rPr>
          <w:rFonts w:ascii="宋体" w:eastAsia="宋体" w:hAnsi="宋体" w:cs="宋体" w:hint="eastAsia"/>
          <w:sz w:val="28"/>
          <w:szCs w:val="28"/>
        </w:rPr>
        <w:t>4</w:t>
      </w:r>
      <w:r>
        <w:rPr>
          <w:rFonts w:ascii="宋体" w:eastAsia="宋体" w:hAnsi="宋体" w:cs="宋体" w:hint="eastAsia"/>
          <w:sz w:val="28"/>
          <w:szCs w:val="28"/>
        </w:rPr>
        <w:t>小时响应。设备维修超过一个月的，应按原型号或升级型号进行更换。</w:t>
      </w:r>
    </w:p>
    <w:p w:rsidR="00991012" w:rsidRDefault="00495A4F">
      <w:pPr>
        <w:spacing w:after="0" w:line="360" w:lineRule="auto"/>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4</w:t>
      </w:r>
      <w:r>
        <w:rPr>
          <w:rFonts w:ascii="宋体" w:eastAsia="宋体" w:hAnsi="宋体" w:cs="宋体" w:hint="eastAsia"/>
          <w:sz w:val="28"/>
          <w:szCs w:val="28"/>
        </w:rPr>
        <w:t>）免费质保期内，所有产品保修服务方式均为成交供应商上门保修，即由成交供应商派人到使用现场维修。</w:t>
      </w:r>
    </w:p>
    <w:p w:rsidR="00991012" w:rsidRDefault="00495A4F">
      <w:pPr>
        <w:spacing w:after="0" w:line="360" w:lineRule="auto"/>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5</w:t>
      </w:r>
      <w:r>
        <w:rPr>
          <w:rFonts w:ascii="宋体" w:eastAsia="宋体" w:hAnsi="宋体" w:cs="宋体" w:hint="eastAsia"/>
          <w:sz w:val="28"/>
          <w:szCs w:val="28"/>
        </w:rPr>
        <w:t>）成交供应商免费质保的范围包括供货的全部设备和材料。</w:t>
      </w:r>
    </w:p>
    <w:p w:rsidR="00991012" w:rsidRDefault="00495A4F">
      <w:pPr>
        <w:spacing w:after="0" w:line="360" w:lineRule="auto"/>
        <w:ind w:firstLineChars="200" w:firstLine="560"/>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免费质保期后：采购人有维修服务需求时，成交人应按免费质保期服务标准提供售后维修服务，维修所需费用应不高于市场同类维修服务价格，采购人根据维修服务正式票据金额支付相应维修服务费用。</w:t>
      </w:r>
    </w:p>
    <w:p w:rsidR="00991012" w:rsidRDefault="00991012">
      <w:pPr>
        <w:spacing w:after="0" w:line="360" w:lineRule="auto"/>
        <w:ind w:firstLineChars="200" w:firstLine="560"/>
        <w:rPr>
          <w:rFonts w:ascii="宋体" w:eastAsia="宋体" w:hAnsi="宋体" w:cs="宋体"/>
          <w:sz w:val="28"/>
          <w:szCs w:val="28"/>
        </w:rPr>
      </w:pPr>
    </w:p>
    <w:p w:rsidR="00991012" w:rsidRDefault="00495A4F">
      <w:pPr>
        <w:spacing w:after="0"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五、</w:t>
      </w:r>
      <w:r>
        <w:rPr>
          <w:rFonts w:ascii="宋体" w:eastAsia="宋体" w:hAnsi="宋体" w:cs="宋体" w:hint="eastAsia"/>
          <w:b/>
          <w:bCs/>
          <w:sz w:val="28"/>
          <w:szCs w:val="28"/>
        </w:rPr>
        <w:t>验收支付</w:t>
      </w:r>
    </w:p>
    <w:p w:rsidR="00991012" w:rsidRDefault="00495A4F">
      <w:pPr>
        <w:spacing w:after="0" w:line="360" w:lineRule="auto"/>
        <w:ind w:firstLineChars="200" w:firstLine="560"/>
        <w:rPr>
          <w:rFonts w:ascii="宋体" w:eastAsia="宋体" w:hAnsi="宋体" w:cs="宋体"/>
          <w:sz w:val="28"/>
          <w:szCs w:val="28"/>
        </w:rPr>
      </w:pPr>
      <w:r>
        <w:rPr>
          <w:rFonts w:ascii="宋体" w:eastAsia="宋体" w:hAnsi="宋体" w:cs="宋体" w:hint="eastAsia"/>
          <w:sz w:val="28"/>
          <w:szCs w:val="28"/>
        </w:rPr>
        <w:t>（一）验收</w:t>
      </w:r>
    </w:p>
    <w:p w:rsidR="00991012" w:rsidRDefault="00495A4F">
      <w:pPr>
        <w:spacing w:after="0" w:line="360" w:lineRule="auto"/>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如合同产品运输和安装过程中因事故造成货物短缺、损坏，供应商应</w:t>
      </w:r>
      <w:r>
        <w:rPr>
          <w:rFonts w:ascii="宋体" w:eastAsia="宋体" w:hAnsi="宋体" w:cs="宋体" w:hint="eastAsia"/>
          <w:sz w:val="28"/>
          <w:szCs w:val="28"/>
        </w:rPr>
        <w:t>及时安排换货，以保证合同产品安装调试的成功完成。换货的相关费用由供应商承担。</w:t>
      </w:r>
    </w:p>
    <w:p w:rsidR="00991012" w:rsidRDefault="00495A4F">
      <w:pPr>
        <w:spacing w:after="0" w:line="360" w:lineRule="auto"/>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供应商必须提供与需求参数相符的设备参数表、车辆出厂合格证，并现场安装调试合格后申请验收。采购方按需求书的《规格</w:t>
      </w:r>
      <w:r>
        <w:rPr>
          <w:rFonts w:ascii="宋体" w:eastAsia="宋体" w:hAnsi="宋体" w:cs="宋体" w:hint="eastAsia"/>
          <w:sz w:val="28"/>
          <w:szCs w:val="28"/>
        </w:rPr>
        <w:lastRenderedPageBreak/>
        <w:t>参数》进行验收，采购方验收不合格的，一律不予收货。因验收不合格换货等产生相关费用由成交人承担。</w:t>
      </w:r>
    </w:p>
    <w:p w:rsidR="00991012" w:rsidRDefault="00495A4F">
      <w:pPr>
        <w:spacing w:after="0" w:line="360" w:lineRule="auto"/>
        <w:ind w:firstLineChars="200" w:firstLine="560"/>
        <w:rPr>
          <w:rFonts w:ascii="宋体" w:eastAsia="宋体" w:hAnsi="宋体" w:cs="宋体"/>
          <w:sz w:val="28"/>
          <w:szCs w:val="28"/>
        </w:rPr>
      </w:pPr>
      <w:r>
        <w:rPr>
          <w:rFonts w:ascii="宋体" w:eastAsia="宋体" w:hAnsi="宋体" w:cs="宋体" w:hint="eastAsia"/>
          <w:sz w:val="28"/>
          <w:szCs w:val="28"/>
        </w:rPr>
        <w:t>（二）支付</w:t>
      </w:r>
    </w:p>
    <w:p w:rsidR="00991012" w:rsidRDefault="00495A4F">
      <w:pPr>
        <w:spacing w:after="0" w:line="360" w:lineRule="auto"/>
        <w:ind w:firstLineChars="200" w:firstLine="560"/>
        <w:rPr>
          <w:rFonts w:ascii="宋体" w:eastAsia="宋体" w:hAnsi="宋体" w:cs="宋体"/>
          <w:sz w:val="28"/>
          <w:szCs w:val="28"/>
        </w:rPr>
      </w:pPr>
      <w:r>
        <w:rPr>
          <w:rFonts w:ascii="宋体" w:eastAsia="宋体" w:hAnsi="宋体" w:cs="宋体" w:hint="eastAsia"/>
          <w:sz w:val="28"/>
          <w:szCs w:val="28"/>
        </w:rPr>
        <w:t>成交人按采购方要求完成供货并经产品验收合格后，采购方收到正式发票后</w:t>
      </w:r>
      <w:r>
        <w:rPr>
          <w:rFonts w:ascii="宋体" w:eastAsia="宋体" w:hAnsi="宋体" w:cs="宋体" w:hint="eastAsia"/>
          <w:sz w:val="28"/>
          <w:szCs w:val="28"/>
        </w:rPr>
        <w:t>30</w:t>
      </w:r>
      <w:r>
        <w:rPr>
          <w:rFonts w:ascii="宋体" w:eastAsia="宋体" w:hAnsi="宋体" w:cs="宋体" w:hint="eastAsia"/>
          <w:sz w:val="28"/>
          <w:szCs w:val="28"/>
        </w:rPr>
        <w:t>日内结清货款。</w:t>
      </w:r>
    </w:p>
    <w:p w:rsidR="00991012" w:rsidRDefault="00991012">
      <w:pPr>
        <w:rPr>
          <w:rFonts w:ascii="宋体" w:eastAsia="宋体" w:hAnsi="宋体" w:cs="宋体"/>
          <w:sz w:val="28"/>
          <w:szCs w:val="28"/>
        </w:rPr>
      </w:pPr>
    </w:p>
    <w:p w:rsidR="00991012" w:rsidRDefault="00991012">
      <w:pPr>
        <w:pStyle w:val="1"/>
        <w:rPr>
          <w:rFonts w:ascii="宋体" w:hAnsi="宋体" w:cs="宋体"/>
          <w:sz w:val="24"/>
          <w:szCs w:val="24"/>
        </w:rPr>
      </w:pPr>
    </w:p>
    <w:p w:rsidR="00991012" w:rsidRDefault="00991012">
      <w:pPr>
        <w:rPr>
          <w:rFonts w:ascii="宋体" w:eastAsia="宋体" w:hAnsi="宋体" w:cs="宋体"/>
          <w:sz w:val="24"/>
          <w:szCs w:val="24"/>
        </w:rPr>
      </w:pPr>
    </w:p>
    <w:p w:rsidR="00991012" w:rsidRDefault="00991012">
      <w:pPr>
        <w:pStyle w:val="1"/>
        <w:rPr>
          <w:rFonts w:hint="eastAsia"/>
        </w:rPr>
      </w:pPr>
    </w:p>
    <w:p w:rsidR="00B81252" w:rsidRDefault="00B81252" w:rsidP="00B81252">
      <w:pPr>
        <w:rPr>
          <w:rFonts w:hint="eastAsia"/>
        </w:rPr>
      </w:pPr>
    </w:p>
    <w:p w:rsidR="00B81252" w:rsidRDefault="00B81252" w:rsidP="00B81252">
      <w:pPr>
        <w:pStyle w:val="1"/>
        <w:rPr>
          <w:rFonts w:hint="eastAsia"/>
        </w:rPr>
      </w:pPr>
    </w:p>
    <w:p w:rsidR="00B81252" w:rsidRDefault="00B81252" w:rsidP="00B81252">
      <w:pPr>
        <w:rPr>
          <w:rFonts w:hint="eastAsia"/>
        </w:rPr>
      </w:pPr>
    </w:p>
    <w:p w:rsidR="00B81252" w:rsidRDefault="00B81252" w:rsidP="00B81252">
      <w:pPr>
        <w:pStyle w:val="1"/>
        <w:rPr>
          <w:rFonts w:hint="eastAsia"/>
        </w:rPr>
      </w:pPr>
    </w:p>
    <w:p w:rsidR="00B81252" w:rsidRDefault="00B81252" w:rsidP="00B81252">
      <w:pPr>
        <w:rPr>
          <w:rFonts w:hint="eastAsia"/>
        </w:rPr>
      </w:pPr>
    </w:p>
    <w:p w:rsidR="00B81252" w:rsidRDefault="00B81252" w:rsidP="00B81252">
      <w:pPr>
        <w:pStyle w:val="1"/>
        <w:rPr>
          <w:rFonts w:hint="eastAsia"/>
        </w:rPr>
      </w:pPr>
    </w:p>
    <w:p w:rsidR="00991012" w:rsidRDefault="00991012">
      <w:pPr>
        <w:jc w:val="both"/>
        <w:rPr>
          <w:rFonts w:hint="eastAsia"/>
        </w:rPr>
      </w:pPr>
    </w:p>
    <w:p w:rsidR="00B81252" w:rsidRPr="00B81252" w:rsidRDefault="00B81252" w:rsidP="00B81252">
      <w:pPr>
        <w:pStyle w:val="1"/>
      </w:pPr>
    </w:p>
    <w:p w:rsidR="00991012" w:rsidRDefault="00495A4F">
      <w:pPr>
        <w:rPr>
          <w:rFonts w:ascii="宋体" w:eastAsia="宋体" w:hAnsi="宋体" w:cs="宋体"/>
          <w:sz w:val="32"/>
          <w:szCs w:val="32"/>
        </w:rPr>
      </w:pPr>
      <w:r>
        <w:rPr>
          <w:rFonts w:ascii="宋体" w:eastAsia="宋体" w:hAnsi="宋体" w:cs="宋体" w:hint="eastAsia"/>
          <w:sz w:val="32"/>
          <w:szCs w:val="32"/>
        </w:rPr>
        <w:t>附件：</w:t>
      </w:r>
    </w:p>
    <w:p w:rsidR="00991012" w:rsidRDefault="00495A4F">
      <w:pPr>
        <w:spacing w:after="0"/>
        <w:jc w:val="center"/>
        <w:rPr>
          <w:rFonts w:ascii="宋体" w:eastAsia="宋体" w:hAnsi="宋体" w:cs="宋体"/>
          <w:b/>
          <w:bCs/>
          <w:sz w:val="32"/>
          <w:szCs w:val="32"/>
        </w:rPr>
      </w:pPr>
      <w:r>
        <w:rPr>
          <w:rFonts w:ascii="宋体" w:eastAsia="宋体" w:hAnsi="宋体" w:cs="宋体" w:hint="eastAsia"/>
          <w:b/>
          <w:bCs/>
          <w:sz w:val="32"/>
          <w:szCs w:val="32"/>
        </w:rPr>
        <w:t>担架电瓶车规格参数</w:t>
      </w:r>
    </w:p>
    <w:tbl>
      <w:tblPr>
        <w:tblpPr w:leftFromText="180" w:rightFromText="180" w:vertAnchor="text" w:horzAnchor="page" w:tblpX="1670" w:tblpY="486"/>
        <w:tblOverlap w:val="neve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8"/>
        <w:gridCol w:w="1718"/>
        <w:gridCol w:w="3171"/>
        <w:gridCol w:w="3171"/>
      </w:tblGrid>
      <w:tr w:rsidR="00991012">
        <w:trPr>
          <w:trHeight w:val="499"/>
        </w:trPr>
        <w:tc>
          <w:tcPr>
            <w:tcW w:w="798" w:type="dxa"/>
            <w:vMerge w:val="restart"/>
            <w:shd w:val="clear" w:color="auto" w:fill="auto"/>
            <w:noWrap/>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电气</w:t>
            </w:r>
          </w:p>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系统</w:t>
            </w:r>
          </w:p>
        </w:tc>
        <w:tc>
          <w:tcPr>
            <w:tcW w:w="1718" w:type="dxa"/>
            <w:shd w:val="clear" w:color="auto" w:fill="auto"/>
            <w:noWrap/>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电控</w:t>
            </w:r>
          </w:p>
        </w:tc>
        <w:tc>
          <w:tcPr>
            <w:tcW w:w="6342" w:type="dxa"/>
            <w:gridSpan w:val="2"/>
            <w:shd w:val="clear" w:color="auto" w:fill="auto"/>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英博尔全智能控制器</w:t>
            </w:r>
          </w:p>
        </w:tc>
      </w:tr>
      <w:tr w:rsidR="00991012">
        <w:trPr>
          <w:trHeight w:val="423"/>
        </w:trPr>
        <w:tc>
          <w:tcPr>
            <w:tcW w:w="798" w:type="dxa"/>
            <w:vMerge/>
            <w:shd w:val="clear" w:color="auto" w:fill="auto"/>
            <w:noWrap/>
            <w:vAlign w:val="center"/>
          </w:tcPr>
          <w:p w:rsidR="00991012" w:rsidRDefault="00991012">
            <w:pPr>
              <w:spacing w:after="0"/>
              <w:jc w:val="both"/>
              <w:rPr>
                <w:rFonts w:ascii="宋体" w:eastAsia="宋体" w:hAnsi="宋体" w:cs="宋体"/>
                <w:sz w:val="24"/>
                <w:szCs w:val="24"/>
              </w:rPr>
            </w:pPr>
          </w:p>
        </w:tc>
        <w:tc>
          <w:tcPr>
            <w:tcW w:w="1718" w:type="dxa"/>
            <w:shd w:val="clear" w:color="auto" w:fill="auto"/>
            <w:noWrap/>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电池</w:t>
            </w:r>
          </w:p>
        </w:tc>
        <w:tc>
          <w:tcPr>
            <w:tcW w:w="6342" w:type="dxa"/>
            <w:gridSpan w:val="2"/>
            <w:shd w:val="clear" w:color="auto" w:fill="auto"/>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48V-200AH</w:t>
            </w:r>
            <w:r>
              <w:rPr>
                <w:rFonts w:ascii="宋体" w:eastAsia="宋体" w:hAnsi="宋体" w:cs="宋体" w:hint="eastAsia"/>
                <w:sz w:val="24"/>
                <w:szCs w:val="24"/>
              </w:rPr>
              <w:t>（品牌大容量铅酸免维护电池）</w:t>
            </w:r>
          </w:p>
        </w:tc>
      </w:tr>
      <w:tr w:rsidR="00991012">
        <w:trPr>
          <w:trHeight w:val="435"/>
        </w:trPr>
        <w:tc>
          <w:tcPr>
            <w:tcW w:w="798" w:type="dxa"/>
            <w:vMerge/>
            <w:shd w:val="clear" w:color="auto" w:fill="auto"/>
            <w:noWrap/>
            <w:vAlign w:val="center"/>
          </w:tcPr>
          <w:p w:rsidR="00991012" w:rsidRDefault="00991012">
            <w:pPr>
              <w:spacing w:after="0"/>
              <w:jc w:val="both"/>
              <w:rPr>
                <w:rFonts w:ascii="宋体" w:eastAsia="宋体" w:hAnsi="宋体" w:cs="宋体"/>
                <w:sz w:val="24"/>
                <w:szCs w:val="24"/>
              </w:rPr>
            </w:pPr>
          </w:p>
        </w:tc>
        <w:tc>
          <w:tcPr>
            <w:tcW w:w="1718" w:type="dxa"/>
            <w:shd w:val="clear" w:color="auto" w:fill="auto"/>
            <w:noWrap/>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电机</w:t>
            </w:r>
          </w:p>
        </w:tc>
        <w:tc>
          <w:tcPr>
            <w:tcW w:w="6342" w:type="dxa"/>
            <w:gridSpan w:val="2"/>
            <w:shd w:val="clear" w:color="auto" w:fill="auto"/>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5KW</w:t>
            </w:r>
            <w:r>
              <w:rPr>
                <w:rFonts w:ascii="宋体" w:eastAsia="宋体" w:hAnsi="宋体" w:cs="宋体" w:hint="eastAsia"/>
                <w:sz w:val="24"/>
                <w:szCs w:val="24"/>
              </w:rPr>
              <w:t>三相异步交流电机，电量自动回收功能</w:t>
            </w:r>
          </w:p>
        </w:tc>
      </w:tr>
      <w:tr w:rsidR="00991012">
        <w:trPr>
          <w:trHeight w:val="90"/>
        </w:trPr>
        <w:tc>
          <w:tcPr>
            <w:tcW w:w="798" w:type="dxa"/>
            <w:vMerge/>
            <w:shd w:val="clear" w:color="auto" w:fill="auto"/>
            <w:noWrap/>
            <w:vAlign w:val="center"/>
          </w:tcPr>
          <w:p w:rsidR="00991012" w:rsidRDefault="00991012">
            <w:pPr>
              <w:spacing w:after="0"/>
              <w:jc w:val="both"/>
              <w:rPr>
                <w:rFonts w:ascii="宋体" w:eastAsia="宋体" w:hAnsi="宋体" w:cs="宋体"/>
                <w:sz w:val="24"/>
                <w:szCs w:val="24"/>
              </w:rPr>
            </w:pPr>
          </w:p>
        </w:tc>
        <w:tc>
          <w:tcPr>
            <w:tcW w:w="1718" w:type="dxa"/>
            <w:shd w:val="clear" w:color="auto" w:fill="auto"/>
            <w:noWrap/>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充电机</w:t>
            </w:r>
          </w:p>
        </w:tc>
        <w:tc>
          <w:tcPr>
            <w:tcW w:w="6342" w:type="dxa"/>
            <w:gridSpan w:val="2"/>
            <w:shd w:val="clear" w:color="auto" w:fill="auto"/>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智能充电机</w:t>
            </w:r>
          </w:p>
        </w:tc>
      </w:tr>
      <w:tr w:rsidR="00991012">
        <w:trPr>
          <w:trHeight w:val="401"/>
        </w:trPr>
        <w:tc>
          <w:tcPr>
            <w:tcW w:w="798" w:type="dxa"/>
            <w:vMerge/>
            <w:shd w:val="clear" w:color="auto" w:fill="auto"/>
            <w:noWrap/>
            <w:vAlign w:val="center"/>
          </w:tcPr>
          <w:p w:rsidR="00991012" w:rsidRDefault="00991012">
            <w:pPr>
              <w:spacing w:after="0"/>
              <w:jc w:val="both"/>
              <w:rPr>
                <w:rFonts w:ascii="宋体" w:eastAsia="宋体" w:hAnsi="宋体" w:cs="宋体"/>
                <w:sz w:val="24"/>
                <w:szCs w:val="24"/>
              </w:rPr>
            </w:pPr>
          </w:p>
        </w:tc>
        <w:tc>
          <w:tcPr>
            <w:tcW w:w="1718" w:type="dxa"/>
            <w:shd w:val="clear" w:color="auto" w:fill="auto"/>
            <w:noWrap/>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充电时间</w:t>
            </w:r>
          </w:p>
        </w:tc>
        <w:tc>
          <w:tcPr>
            <w:tcW w:w="6342" w:type="dxa"/>
            <w:gridSpan w:val="2"/>
            <w:shd w:val="clear" w:color="auto" w:fill="auto"/>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8-10</w:t>
            </w:r>
            <w:r>
              <w:rPr>
                <w:rFonts w:ascii="宋体" w:eastAsia="宋体" w:hAnsi="宋体" w:cs="宋体" w:hint="eastAsia"/>
                <w:sz w:val="24"/>
                <w:szCs w:val="24"/>
              </w:rPr>
              <w:t>小时（放电率为</w:t>
            </w:r>
            <w:r>
              <w:rPr>
                <w:rFonts w:ascii="宋体" w:eastAsia="宋体" w:hAnsi="宋体" w:cs="宋体" w:hint="eastAsia"/>
                <w:sz w:val="24"/>
                <w:szCs w:val="24"/>
              </w:rPr>
              <w:t>80%</w:t>
            </w:r>
            <w:r>
              <w:rPr>
                <w:rFonts w:ascii="宋体" w:eastAsia="宋体" w:hAnsi="宋体" w:cs="宋体" w:hint="eastAsia"/>
                <w:sz w:val="24"/>
                <w:szCs w:val="24"/>
              </w:rPr>
              <w:t>）</w:t>
            </w:r>
          </w:p>
        </w:tc>
      </w:tr>
      <w:tr w:rsidR="00991012">
        <w:trPr>
          <w:trHeight w:val="391"/>
        </w:trPr>
        <w:tc>
          <w:tcPr>
            <w:tcW w:w="798" w:type="dxa"/>
            <w:vMerge w:val="restart"/>
            <w:shd w:val="clear" w:color="auto" w:fill="auto"/>
            <w:noWrap/>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整车</w:t>
            </w:r>
          </w:p>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参数</w:t>
            </w:r>
          </w:p>
        </w:tc>
        <w:tc>
          <w:tcPr>
            <w:tcW w:w="1718" w:type="dxa"/>
            <w:shd w:val="clear" w:color="auto" w:fill="auto"/>
            <w:noWrap/>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充电输入电压</w:t>
            </w:r>
          </w:p>
        </w:tc>
        <w:tc>
          <w:tcPr>
            <w:tcW w:w="6342" w:type="dxa"/>
            <w:gridSpan w:val="2"/>
            <w:shd w:val="clear" w:color="auto" w:fill="auto"/>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220V</w:t>
            </w:r>
          </w:p>
        </w:tc>
      </w:tr>
      <w:tr w:rsidR="00991012">
        <w:trPr>
          <w:trHeight w:val="413"/>
        </w:trPr>
        <w:tc>
          <w:tcPr>
            <w:tcW w:w="798" w:type="dxa"/>
            <w:vMerge/>
            <w:shd w:val="clear" w:color="auto" w:fill="auto"/>
            <w:noWrap/>
            <w:vAlign w:val="center"/>
          </w:tcPr>
          <w:p w:rsidR="00991012" w:rsidRDefault="00991012">
            <w:pPr>
              <w:spacing w:after="0"/>
              <w:jc w:val="both"/>
              <w:rPr>
                <w:rFonts w:ascii="宋体" w:eastAsia="宋体" w:hAnsi="宋体" w:cs="宋体"/>
                <w:sz w:val="24"/>
                <w:szCs w:val="24"/>
              </w:rPr>
            </w:pPr>
          </w:p>
        </w:tc>
        <w:tc>
          <w:tcPr>
            <w:tcW w:w="1718" w:type="dxa"/>
            <w:shd w:val="clear" w:color="auto" w:fill="auto"/>
            <w:noWrap/>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长宽高</w:t>
            </w:r>
          </w:p>
        </w:tc>
        <w:tc>
          <w:tcPr>
            <w:tcW w:w="6342" w:type="dxa"/>
            <w:gridSpan w:val="2"/>
            <w:shd w:val="clear" w:color="auto" w:fill="auto"/>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4500</w:t>
            </w:r>
            <w:r>
              <w:rPr>
                <w:rFonts w:ascii="宋体" w:eastAsia="宋体" w:hAnsi="宋体" w:cs="宋体" w:hint="eastAsia"/>
                <w:sz w:val="24"/>
                <w:szCs w:val="24"/>
              </w:rPr>
              <w:t>×</w:t>
            </w:r>
            <w:r>
              <w:rPr>
                <w:rFonts w:ascii="宋体" w:eastAsia="宋体" w:hAnsi="宋体" w:cs="宋体" w:hint="eastAsia"/>
                <w:sz w:val="24"/>
                <w:szCs w:val="24"/>
              </w:rPr>
              <w:t>1400</w:t>
            </w:r>
            <w:r>
              <w:rPr>
                <w:rFonts w:ascii="宋体" w:eastAsia="宋体" w:hAnsi="宋体" w:cs="宋体" w:hint="eastAsia"/>
                <w:sz w:val="24"/>
                <w:szCs w:val="24"/>
              </w:rPr>
              <w:t>×</w:t>
            </w:r>
            <w:r>
              <w:rPr>
                <w:rFonts w:ascii="宋体" w:eastAsia="宋体" w:hAnsi="宋体" w:cs="宋体" w:hint="eastAsia"/>
                <w:sz w:val="24"/>
                <w:szCs w:val="24"/>
              </w:rPr>
              <w:t>1800mm</w:t>
            </w:r>
          </w:p>
        </w:tc>
      </w:tr>
      <w:tr w:rsidR="00991012">
        <w:trPr>
          <w:trHeight w:val="402"/>
        </w:trPr>
        <w:tc>
          <w:tcPr>
            <w:tcW w:w="798" w:type="dxa"/>
            <w:vMerge/>
            <w:shd w:val="clear" w:color="auto" w:fill="auto"/>
            <w:noWrap/>
            <w:vAlign w:val="center"/>
          </w:tcPr>
          <w:p w:rsidR="00991012" w:rsidRDefault="00991012">
            <w:pPr>
              <w:spacing w:after="0"/>
              <w:jc w:val="both"/>
              <w:rPr>
                <w:rFonts w:ascii="宋体" w:eastAsia="宋体" w:hAnsi="宋体" w:cs="宋体"/>
                <w:sz w:val="24"/>
                <w:szCs w:val="24"/>
              </w:rPr>
            </w:pPr>
          </w:p>
        </w:tc>
        <w:tc>
          <w:tcPr>
            <w:tcW w:w="1718" w:type="dxa"/>
            <w:shd w:val="clear" w:color="auto" w:fill="auto"/>
            <w:noWrap/>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整车装备质量</w:t>
            </w:r>
          </w:p>
        </w:tc>
        <w:tc>
          <w:tcPr>
            <w:tcW w:w="6342" w:type="dxa"/>
            <w:gridSpan w:val="2"/>
            <w:shd w:val="clear" w:color="auto" w:fill="auto"/>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800Kg</w:t>
            </w:r>
          </w:p>
        </w:tc>
      </w:tr>
      <w:tr w:rsidR="00991012">
        <w:trPr>
          <w:trHeight w:val="424"/>
        </w:trPr>
        <w:tc>
          <w:tcPr>
            <w:tcW w:w="798" w:type="dxa"/>
            <w:vMerge/>
            <w:shd w:val="clear" w:color="auto" w:fill="auto"/>
            <w:noWrap/>
            <w:vAlign w:val="center"/>
          </w:tcPr>
          <w:p w:rsidR="00991012" w:rsidRDefault="00991012">
            <w:pPr>
              <w:spacing w:after="0"/>
              <w:jc w:val="both"/>
              <w:rPr>
                <w:rFonts w:ascii="宋体" w:eastAsia="宋体" w:hAnsi="宋体" w:cs="宋体"/>
                <w:sz w:val="24"/>
                <w:szCs w:val="24"/>
              </w:rPr>
            </w:pPr>
          </w:p>
        </w:tc>
        <w:tc>
          <w:tcPr>
            <w:tcW w:w="1718" w:type="dxa"/>
            <w:shd w:val="clear" w:color="auto" w:fill="auto"/>
            <w:noWrap/>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整车载荷</w:t>
            </w:r>
          </w:p>
        </w:tc>
        <w:tc>
          <w:tcPr>
            <w:tcW w:w="6342" w:type="dxa"/>
            <w:gridSpan w:val="2"/>
            <w:shd w:val="clear" w:color="auto" w:fill="auto"/>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1000kg</w:t>
            </w:r>
          </w:p>
        </w:tc>
      </w:tr>
      <w:tr w:rsidR="00991012">
        <w:trPr>
          <w:trHeight w:val="499"/>
        </w:trPr>
        <w:tc>
          <w:tcPr>
            <w:tcW w:w="798" w:type="dxa"/>
            <w:vMerge/>
            <w:shd w:val="clear" w:color="auto" w:fill="auto"/>
            <w:noWrap/>
            <w:vAlign w:val="center"/>
          </w:tcPr>
          <w:p w:rsidR="00991012" w:rsidRDefault="00991012">
            <w:pPr>
              <w:spacing w:after="0"/>
              <w:jc w:val="both"/>
              <w:rPr>
                <w:rFonts w:ascii="宋体" w:eastAsia="宋体" w:hAnsi="宋体" w:cs="宋体"/>
                <w:sz w:val="24"/>
                <w:szCs w:val="24"/>
              </w:rPr>
            </w:pPr>
          </w:p>
        </w:tc>
        <w:tc>
          <w:tcPr>
            <w:tcW w:w="1718" w:type="dxa"/>
            <w:shd w:val="clear" w:color="auto" w:fill="auto"/>
            <w:noWrap/>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前、后轮距</w:t>
            </w:r>
          </w:p>
        </w:tc>
        <w:tc>
          <w:tcPr>
            <w:tcW w:w="6342" w:type="dxa"/>
            <w:gridSpan w:val="2"/>
            <w:shd w:val="clear" w:color="auto" w:fill="auto"/>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1200/1250mm</w:t>
            </w:r>
          </w:p>
        </w:tc>
      </w:tr>
      <w:tr w:rsidR="00991012">
        <w:trPr>
          <w:trHeight w:val="499"/>
        </w:trPr>
        <w:tc>
          <w:tcPr>
            <w:tcW w:w="798" w:type="dxa"/>
            <w:vMerge/>
            <w:shd w:val="clear" w:color="auto" w:fill="auto"/>
            <w:noWrap/>
            <w:vAlign w:val="center"/>
          </w:tcPr>
          <w:p w:rsidR="00991012" w:rsidRDefault="00991012">
            <w:pPr>
              <w:spacing w:after="0"/>
              <w:jc w:val="both"/>
              <w:rPr>
                <w:rFonts w:ascii="宋体" w:eastAsia="宋体" w:hAnsi="宋体" w:cs="宋体"/>
                <w:sz w:val="24"/>
                <w:szCs w:val="24"/>
              </w:rPr>
            </w:pPr>
          </w:p>
        </w:tc>
        <w:tc>
          <w:tcPr>
            <w:tcW w:w="1718" w:type="dxa"/>
            <w:shd w:val="clear" w:color="auto" w:fill="auto"/>
            <w:noWrap/>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轴距</w:t>
            </w:r>
          </w:p>
        </w:tc>
        <w:tc>
          <w:tcPr>
            <w:tcW w:w="6342" w:type="dxa"/>
            <w:gridSpan w:val="2"/>
            <w:shd w:val="clear" w:color="auto" w:fill="auto"/>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2600mm</w:t>
            </w:r>
          </w:p>
        </w:tc>
      </w:tr>
      <w:tr w:rsidR="00991012">
        <w:trPr>
          <w:trHeight w:val="499"/>
        </w:trPr>
        <w:tc>
          <w:tcPr>
            <w:tcW w:w="798" w:type="dxa"/>
            <w:vMerge/>
            <w:shd w:val="clear" w:color="auto" w:fill="auto"/>
            <w:noWrap/>
            <w:vAlign w:val="center"/>
          </w:tcPr>
          <w:p w:rsidR="00991012" w:rsidRDefault="00991012">
            <w:pPr>
              <w:spacing w:after="0"/>
              <w:jc w:val="both"/>
              <w:rPr>
                <w:rFonts w:ascii="宋体" w:eastAsia="宋体" w:hAnsi="宋体" w:cs="宋体"/>
                <w:sz w:val="24"/>
                <w:szCs w:val="24"/>
              </w:rPr>
            </w:pPr>
          </w:p>
        </w:tc>
        <w:tc>
          <w:tcPr>
            <w:tcW w:w="1718" w:type="dxa"/>
            <w:shd w:val="clear" w:color="auto" w:fill="auto"/>
            <w:noWrap/>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最大行驶速度</w:t>
            </w:r>
          </w:p>
        </w:tc>
        <w:tc>
          <w:tcPr>
            <w:tcW w:w="6342" w:type="dxa"/>
            <w:gridSpan w:val="2"/>
            <w:shd w:val="clear" w:color="auto" w:fill="auto"/>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40KM/h</w:t>
            </w:r>
          </w:p>
        </w:tc>
      </w:tr>
      <w:tr w:rsidR="00991012">
        <w:trPr>
          <w:trHeight w:val="499"/>
        </w:trPr>
        <w:tc>
          <w:tcPr>
            <w:tcW w:w="798" w:type="dxa"/>
            <w:vMerge/>
            <w:shd w:val="clear" w:color="auto" w:fill="auto"/>
            <w:noWrap/>
            <w:vAlign w:val="center"/>
          </w:tcPr>
          <w:p w:rsidR="00991012" w:rsidRDefault="00991012">
            <w:pPr>
              <w:spacing w:after="0"/>
              <w:jc w:val="both"/>
              <w:rPr>
                <w:rFonts w:ascii="宋体" w:eastAsia="宋体" w:hAnsi="宋体" w:cs="宋体"/>
                <w:sz w:val="24"/>
                <w:szCs w:val="24"/>
              </w:rPr>
            </w:pPr>
          </w:p>
        </w:tc>
        <w:tc>
          <w:tcPr>
            <w:tcW w:w="1718" w:type="dxa"/>
            <w:shd w:val="clear" w:color="auto" w:fill="auto"/>
            <w:noWrap/>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制动距离</w:t>
            </w:r>
          </w:p>
        </w:tc>
        <w:tc>
          <w:tcPr>
            <w:tcW w:w="6342" w:type="dxa"/>
            <w:gridSpan w:val="2"/>
            <w:shd w:val="clear" w:color="auto" w:fill="auto"/>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米</w:t>
            </w:r>
          </w:p>
        </w:tc>
      </w:tr>
      <w:tr w:rsidR="00991012">
        <w:trPr>
          <w:trHeight w:val="499"/>
        </w:trPr>
        <w:tc>
          <w:tcPr>
            <w:tcW w:w="798" w:type="dxa"/>
            <w:vMerge/>
            <w:shd w:val="clear" w:color="auto" w:fill="auto"/>
            <w:noWrap/>
            <w:vAlign w:val="center"/>
          </w:tcPr>
          <w:p w:rsidR="00991012" w:rsidRDefault="00991012">
            <w:pPr>
              <w:spacing w:after="0"/>
              <w:jc w:val="both"/>
              <w:rPr>
                <w:rFonts w:ascii="宋体" w:eastAsia="宋体" w:hAnsi="宋体" w:cs="宋体"/>
                <w:sz w:val="24"/>
                <w:szCs w:val="24"/>
              </w:rPr>
            </w:pPr>
          </w:p>
        </w:tc>
        <w:tc>
          <w:tcPr>
            <w:tcW w:w="1718" w:type="dxa"/>
            <w:shd w:val="clear" w:color="auto" w:fill="auto"/>
            <w:noWrap/>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最小转弯半径</w:t>
            </w:r>
          </w:p>
        </w:tc>
        <w:tc>
          <w:tcPr>
            <w:tcW w:w="6342" w:type="dxa"/>
            <w:gridSpan w:val="2"/>
            <w:shd w:val="clear" w:color="auto" w:fill="auto"/>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7</w:t>
            </w:r>
            <w:r>
              <w:rPr>
                <w:rFonts w:ascii="宋体" w:eastAsia="宋体" w:hAnsi="宋体" w:cs="宋体" w:hint="eastAsia"/>
                <w:sz w:val="24"/>
                <w:szCs w:val="24"/>
              </w:rPr>
              <w:t>米</w:t>
            </w:r>
          </w:p>
        </w:tc>
      </w:tr>
      <w:tr w:rsidR="00991012">
        <w:trPr>
          <w:trHeight w:val="555"/>
        </w:trPr>
        <w:tc>
          <w:tcPr>
            <w:tcW w:w="798" w:type="dxa"/>
            <w:vMerge/>
            <w:shd w:val="clear" w:color="auto" w:fill="auto"/>
            <w:noWrap/>
            <w:vAlign w:val="center"/>
          </w:tcPr>
          <w:p w:rsidR="00991012" w:rsidRDefault="00991012">
            <w:pPr>
              <w:spacing w:after="0"/>
              <w:jc w:val="both"/>
              <w:rPr>
                <w:rFonts w:ascii="宋体" w:eastAsia="宋体" w:hAnsi="宋体" w:cs="宋体"/>
                <w:sz w:val="24"/>
                <w:szCs w:val="24"/>
              </w:rPr>
            </w:pPr>
          </w:p>
        </w:tc>
        <w:tc>
          <w:tcPr>
            <w:tcW w:w="1718" w:type="dxa"/>
            <w:shd w:val="clear" w:color="auto" w:fill="auto"/>
            <w:noWrap/>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平路行驶里程</w:t>
            </w:r>
          </w:p>
        </w:tc>
        <w:tc>
          <w:tcPr>
            <w:tcW w:w="6342" w:type="dxa"/>
            <w:gridSpan w:val="2"/>
            <w:shd w:val="clear" w:color="auto" w:fill="auto"/>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不低于</w:t>
            </w:r>
            <w:r>
              <w:rPr>
                <w:rFonts w:ascii="宋体" w:eastAsia="宋体" w:hAnsi="宋体" w:cs="宋体" w:hint="eastAsia"/>
                <w:sz w:val="24"/>
                <w:szCs w:val="24"/>
              </w:rPr>
              <w:t>50KM</w:t>
            </w:r>
          </w:p>
        </w:tc>
      </w:tr>
      <w:tr w:rsidR="00991012">
        <w:trPr>
          <w:trHeight w:val="2287"/>
        </w:trPr>
        <w:tc>
          <w:tcPr>
            <w:tcW w:w="798" w:type="dxa"/>
            <w:vMerge w:val="restart"/>
            <w:shd w:val="clear" w:color="auto" w:fill="auto"/>
            <w:noWrap/>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车身</w:t>
            </w:r>
          </w:p>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系统</w:t>
            </w:r>
          </w:p>
        </w:tc>
        <w:tc>
          <w:tcPr>
            <w:tcW w:w="1718" w:type="dxa"/>
            <w:shd w:val="clear" w:color="auto" w:fill="auto"/>
            <w:noWrap/>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座椅及改装</w:t>
            </w:r>
          </w:p>
        </w:tc>
        <w:tc>
          <w:tcPr>
            <w:tcW w:w="6342" w:type="dxa"/>
            <w:gridSpan w:val="2"/>
            <w:shd w:val="clear" w:color="auto" w:fill="auto"/>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第一排：座椅</w:t>
            </w:r>
            <w:r>
              <w:rPr>
                <w:rFonts w:ascii="宋体" w:eastAsia="宋体" w:hAnsi="宋体" w:cs="宋体" w:hint="eastAsia"/>
                <w:sz w:val="24"/>
                <w:szCs w:val="24"/>
              </w:rPr>
              <w:t>(1+1</w:t>
            </w:r>
            <w:r>
              <w:rPr>
                <w:rFonts w:ascii="宋体" w:eastAsia="宋体" w:hAnsi="宋体" w:cs="宋体" w:hint="eastAsia"/>
                <w:sz w:val="24"/>
                <w:szCs w:val="24"/>
              </w:rPr>
              <w:t>、皮革面料</w:t>
            </w:r>
            <w:r>
              <w:rPr>
                <w:rFonts w:ascii="宋体" w:eastAsia="宋体" w:hAnsi="宋体" w:cs="宋体" w:hint="eastAsia"/>
                <w:sz w:val="24"/>
                <w:szCs w:val="24"/>
              </w:rPr>
              <w:t>+</w:t>
            </w:r>
            <w:r>
              <w:rPr>
                <w:rFonts w:ascii="宋体" w:eastAsia="宋体" w:hAnsi="宋体" w:cs="宋体" w:hint="eastAsia"/>
                <w:sz w:val="24"/>
                <w:szCs w:val="24"/>
              </w:rPr>
              <w:t>高回弹</w:t>
            </w:r>
            <w:r>
              <w:rPr>
                <w:rFonts w:ascii="宋体" w:eastAsia="宋体" w:hAnsi="宋体" w:cs="宋体" w:hint="eastAsia"/>
                <w:sz w:val="24"/>
                <w:szCs w:val="24"/>
              </w:rPr>
              <w:t>PU</w:t>
            </w:r>
            <w:r>
              <w:rPr>
                <w:rFonts w:ascii="宋体" w:eastAsia="宋体" w:hAnsi="宋体" w:cs="宋体" w:hint="eastAsia"/>
                <w:sz w:val="24"/>
                <w:szCs w:val="24"/>
              </w:rPr>
              <w:t>，不锈钢扶手，配安全带</w:t>
            </w:r>
            <w:r>
              <w:rPr>
                <w:rFonts w:ascii="宋体" w:eastAsia="宋体" w:hAnsi="宋体" w:cs="宋体" w:hint="eastAsia"/>
                <w:sz w:val="24"/>
                <w:szCs w:val="24"/>
              </w:rPr>
              <w:t>)</w:t>
            </w:r>
            <w:r>
              <w:rPr>
                <w:rFonts w:ascii="宋体" w:eastAsia="宋体" w:hAnsi="宋体" w:cs="宋体" w:hint="eastAsia"/>
                <w:sz w:val="24"/>
                <w:szCs w:val="24"/>
              </w:rPr>
              <w:br/>
            </w:r>
            <w:r>
              <w:rPr>
                <w:rFonts w:ascii="宋体" w:eastAsia="宋体" w:hAnsi="宋体" w:cs="宋体" w:hint="eastAsia"/>
                <w:sz w:val="24"/>
                <w:szCs w:val="24"/>
              </w:rPr>
              <w:t>第二排以后改装：纵向设置担架区、过道、陪护区。担架区设置在驾驶位后，</w:t>
            </w:r>
            <w:r>
              <w:rPr>
                <w:rFonts w:ascii="宋体" w:eastAsia="宋体" w:hAnsi="宋体" w:cs="宋体" w:hint="eastAsia"/>
                <w:b/>
                <w:bCs/>
                <w:sz w:val="24"/>
                <w:szCs w:val="24"/>
              </w:rPr>
              <w:t>配铝合金</w:t>
            </w:r>
            <w:r>
              <w:rPr>
                <w:rFonts w:ascii="宋体" w:eastAsia="宋体" w:hAnsi="宋体" w:cs="宋体" w:hint="eastAsia"/>
                <w:b/>
                <w:bCs/>
                <w:sz w:val="24"/>
                <w:szCs w:val="24"/>
              </w:rPr>
              <w:t>/</w:t>
            </w:r>
            <w:r>
              <w:rPr>
                <w:rFonts w:ascii="宋体" w:eastAsia="宋体" w:hAnsi="宋体" w:cs="宋体" w:hint="eastAsia"/>
                <w:b/>
                <w:bCs/>
                <w:sz w:val="24"/>
                <w:szCs w:val="24"/>
              </w:rPr>
              <w:t>不锈钢救护车专用自动上车担架</w:t>
            </w:r>
            <w:r>
              <w:rPr>
                <w:rFonts w:ascii="宋体" w:eastAsia="宋体" w:hAnsi="宋体" w:cs="宋体" w:hint="eastAsia"/>
                <w:b/>
                <w:bCs/>
                <w:sz w:val="24"/>
                <w:szCs w:val="24"/>
              </w:rPr>
              <w:t>(</w:t>
            </w:r>
            <w:r>
              <w:rPr>
                <w:rFonts w:ascii="宋体" w:eastAsia="宋体" w:hAnsi="宋体" w:cs="宋体" w:hint="eastAsia"/>
                <w:b/>
                <w:bCs/>
                <w:sz w:val="24"/>
                <w:szCs w:val="24"/>
              </w:rPr>
              <w:t>含固定底座，样式参考左下图红色圈内部分</w:t>
            </w:r>
            <w:r>
              <w:rPr>
                <w:rFonts w:ascii="宋体" w:eastAsia="宋体" w:hAnsi="宋体" w:cs="宋体" w:hint="eastAsia"/>
                <w:b/>
                <w:bCs/>
                <w:sz w:val="24"/>
                <w:szCs w:val="24"/>
              </w:rPr>
              <w:t>)</w:t>
            </w:r>
            <w:r>
              <w:rPr>
                <w:rFonts w:ascii="宋体" w:eastAsia="宋体" w:hAnsi="宋体" w:cs="宋体" w:hint="eastAsia"/>
                <w:sz w:val="24"/>
                <w:szCs w:val="24"/>
              </w:rPr>
              <w:t>，陪护区设置在副驾驶后，配纵向连排座椅</w:t>
            </w:r>
            <w:r>
              <w:rPr>
                <w:rFonts w:ascii="宋体" w:eastAsia="宋体" w:hAnsi="宋体" w:cs="宋体" w:hint="eastAsia"/>
                <w:sz w:val="24"/>
                <w:szCs w:val="24"/>
              </w:rPr>
              <w:t>(</w:t>
            </w:r>
            <w:r>
              <w:rPr>
                <w:rFonts w:ascii="宋体" w:eastAsia="宋体" w:hAnsi="宋体" w:cs="宋体" w:hint="eastAsia"/>
                <w:sz w:val="24"/>
                <w:szCs w:val="24"/>
              </w:rPr>
              <w:t>皮革面料</w:t>
            </w:r>
            <w:r>
              <w:rPr>
                <w:rFonts w:ascii="宋体" w:eastAsia="宋体" w:hAnsi="宋体" w:cs="宋体" w:hint="eastAsia"/>
                <w:sz w:val="24"/>
                <w:szCs w:val="24"/>
              </w:rPr>
              <w:t>+</w:t>
            </w:r>
            <w:r>
              <w:rPr>
                <w:rFonts w:ascii="宋体" w:eastAsia="宋体" w:hAnsi="宋体" w:cs="宋体" w:hint="eastAsia"/>
                <w:sz w:val="24"/>
                <w:szCs w:val="24"/>
              </w:rPr>
              <w:t>高回弹</w:t>
            </w:r>
            <w:r>
              <w:rPr>
                <w:rFonts w:ascii="宋体" w:eastAsia="宋体" w:hAnsi="宋体" w:cs="宋体" w:hint="eastAsia"/>
                <w:sz w:val="24"/>
                <w:szCs w:val="24"/>
              </w:rPr>
              <w:t>PU</w:t>
            </w:r>
            <w:r>
              <w:rPr>
                <w:rFonts w:ascii="宋体" w:eastAsia="宋体" w:hAnsi="宋体" w:cs="宋体" w:hint="eastAsia"/>
                <w:sz w:val="24"/>
                <w:szCs w:val="24"/>
              </w:rPr>
              <w:t>，不锈钢扶手</w:t>
            </w:r>
            <w:r>
              <w:rPr>
                <w:rFonts w:ascii="宋体" w:eastAsia="宋体" w:hAnsi="宋体" w:cs="宋体" w:hint="eastAsia"/>
                <w:sz w:val="24"/>
                <w:szCs w:val="24"/>
              </w:rPr>
              <w:t>)</w:t>
            </w:r>
            <w:r>
              <w:rPr>
                <w:rFonts w:ascii="宋体" w:eastAsia="宋体" w:hAnsi="宋体" w:cs="宋体" w:hint="eastAsia"/>
                <w:sz w:val="24"/>
                <w:szCs w:val="24"/>
              </w:rPr>
              <w:t>，中间过道及车厢设置防滑地板。</w:t>
            </w:r>
          </w:p>
        </w:tc>
      </w:tr>
      <w:tr w:rsidR="00991012">
        <w:trPr>
          <w:trHeight w:val="2637"/>
        </w:trPr>
        <w:tc>
          <w:tcPr>
            <w:tcW w:w="798" w:type="dxa"/>
            <w:vMerge/>
            <w:shd w:val="clear" w:color="auto" w:fill="auto"/>
            <w:noWrap/>
            <w:vAlign w:val="center"/>
          </w:tcPr>
          <w:p w:rsidR="00991012" w:rsidRDefault="00991012">
            <w:pPr>
              <w:spacing w:after="0"/>
              <w:jc w:val="both"/>
              <w:rPr>
                <w:rFonts w:ascii="宋体" w:eastAsia="宋体" w:hAnsi="宋体" w:cs="宋体"/>
                <w:sz w:val="24"/>
                <w:szCs w:val="24"/>
              </w:rPr>
            </w:pPr>
          </w:p>
        </w:tc>
        <w:tc>
          <w:tcPr>
            <w:tcW w:w="1718" w:type="dxa"/>
            <w:shd w:val="clear" w:color="auto" w:fill="auto"/>
            <w:noWrap/>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担架及喷漆式样参考图</w:t>
            </w:r>
          </w:p>
        </w:tc>
        <w:tc>
          <w:tcPr>
            <w:tcW w:w="3171" w:type="dxa"/>
            <w:shd w:val="clear" w:color="auto" w:fill="auto"/>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noProof/>
                <w:sz w:val="24"/>
                <w:szCs w:val="24"/>
              </w:rPr>
              <w:drawing>
                <wp:inline distT="0" distB="0" distL="114300" distR="114300">
                  <wp:extent cx="1739265" cy="1607820"/>
                  <wp:effectExtent l="0" t="0" r="13335" b="762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cstate="print"/>
                          <a:stretch>
                            <a:fillRect/>
                          </a:stretch>
                        </pic:blipFill>
                        <pic:spPr>
                          <a:xfrm>
                            <a:off x="0" y="0"/>
                            <a:ext cx="1739265" cy="1607820"/>
                          </a:xfrm>
                          <a:prstGeom prst="rect">
                            <a:avLst/>
                          </a:prstGeom>
                          <a:noFill/>
                          <a:ln>
                            <a:noFill/>
                          </a:ln>
                        </pic:spPr>
                      </pic:pic>
                    </a:graphicData>
                  </a:graphic>
                </wp:inline>
              </w:drawing>
            </w:r>
          </w:p>
        </w:tc>
        <w:tc>
          <w:tcPr>
            <w:tcW w:w="3171" w:type="dxa"/>
            <w:shd w:val="clear" w:color="auto" w:fill="auto"/>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noProof/>
                <w:sz w:val="24"/>
                <w:szCs w:val="24"/>
              </w:rPr>
              <w:drawing>
                <wp:inline distT="0" distB="0" distL="114300" distR="114300">
                  <wp:extent cx="1828800" cy="1546860"/>
                  <wp:effectExtent l="0" t="0" r="0" b="7620"/>
                  <wp:docPr id="4" name="图片 4" descr="担架电瓶车式样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担架电瓶车式样_副本"/>
                          <pic:cNvPicPr>
                            <a:picLocks noChangeAspect="1"/>
                          </pic:cNvPicPr>
                        </pic:nvPicPr>
                        <pic:blipFill>
                          <a:blip r:embed="rId9"/>
                          <a:stretch>
                            <a:fillRect/>
                          </a:stretch>
                        </pic:blipFill>
                        <pic:spPr>
                          <a:xfrm>
                            <a:off x="0" y="0"/>
                            <a:ext cx="1828800" cy="1546860"/>
                          </a:xfrm>
                          <a:prstGeom prst="rect">
                            <a:avLst/>
                          </a:prstGeom>
                        </pic:spPr>
                      </pic:pic>
                    </a:graphicData>
                  </a:graphic>
                </wp:inline>
              </w:drawing>
            </w:r>
          </w:p>
        </w:tc>
      </w:tr>
      <w:tr w:rsidR="00991012">
        <w:trPr>
          <w:trHeight w:val="797"/>
        </w:trPr>
        <w:tc>
          <w:tcPr>
            <w:tcW w:w="798" w:type="dxa"/>
            <w:vMerge/>
            <w:shd w:val="clear" w:color="auto" w:fill="auto"/>
            <w:noWrap/>
            <w:vAlign w:val="center"/>
          </w:tcPr>
          <w:p w:rsidR="00991012" w:rsidRDefault="00991012">
            <w:pPr>
              <w:spacing w:after="0"/>
              <w:jc w:val="both"/>
              <w:rPr>
                <w:rFonts w:ascii="宋体" w:eastAsia="宋体" w:hAnsi="宋体" w:cs="宋体"/>
                <w:sz w:val="24"/>
                <w:szCs w:val="24"/>
              </w:rPr>
            </w:pPr>
          </w:p>
        </w:tc>
        <w:tc>
          <w:tcPr>
            <w:tcW w:w="1718" w:type="dxa"/>
            <w:shd w:val="clear" w:color="auto" w:fill="auto"/>
            <w:noWrap/>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车身喷漆</w:t>
            </w:r>
          </w:p>
        </w:tc>
        <w:tc>
          <w:tcPr>
            <w:tcW w:w="6342" w:type="dxa"/>
            <w:gridSpan w:val="2"/>
            <w:shd w:val="clear" w:color="auto" w:fill="auto"/>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白底蓝字，两侧面喷司法，车头喷警察（</w:t>
            </w:r>
            <w:r>
              <w:rPr>
                <w:rFonts w:ascii="宋体" w:eastAsia="宋体" w:hAnsi="宋体" w:cs="宋体" w:hint="eastAsia"/>
                <w:sz w:val="24"/>
                <w:szCs w:val="24"/>
              </w:rPr>
              <w:t>POLICE</w:t>
            </w:r>
            <w:r>
              <w:rPr>
                <w:rFonts w:ascii="宋体" w:eastAsia="宋体" w:hAnsi="宋体" w:cs="宋体" w:hint="eastAsia"/>
                <w:sz w:val="24"/>
                <w:szCs w:val="24"/>
              </w:rPr>
              <w:t>），式样参考右上图。</w:t>
            </w:r>
          </w:p>
        </w:tc>
      </w:tr>
      <w:tr w:rsidR="00991012">
        <w:trPr>
          <w:trHeight w:val="599"/>
        </w:trPr>
        <w:tc>
          <w:tcPr>
            <w:tcW w:w="798" w:type="dxa"/>
            <w:vMerge/>
            <w:shd w:val="clear" w:color="auto" w:fill="auto"/>
            <w:noWrap/>
            <w:vAlign w:val="center"/>
          </w:tcPr>
          <w:p w:rsidR="00991012" w:rsidRDefault="00991012">
            <w:pPr>
              <w:spacing w:after="0"/>
              <w:jc w:val="both"/>
              <w:rPr>
                <w:rFonts w:ascii="宋体" w:eastAsia="宋体" w:hAnsi="宋体" w:cs="宋体"/>
                <w:sz w:val="24"/>
                <w:szCs w:val="24"/>
              </w:rPr>
            </w:pPr>
          </w:p>
        </w:tc>
        <w:tc>
          <w:tcPr>
            <w:tcW w:w="1718" w:type="dxa"/>
            <w:shd w:val="clear" w:color="auto" w:fill="auto"/>
            <w:noWrap/>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通风制冷</w:t>
            </w:r>
          </w:p>
        </w:tc>
        <w:tc>
          <w:tcPr>
            <w:tcW w:w="6342" w:type="dxa"/>
            <w:gridSpan w:val="2"/>
            <w:shd w:val="clear" w:color="auto" w:fill="auto"/>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前排驾驶室、后排车厢各配吸顶空调一个</w:t>
            </w:r>
          </w:p>
        </w:tc>
      </w:tr>
      <w:tr w:rsidR="00991012">
        <w:trPr>
          <w:trHeight w:val="678"/>
        </w:trPr>
        <w:tc>
          <w:tcPr>
            <w:tcW w:w="798" w:type="dxa"/>
            <w:vMerge/>
            <w:shd w:val="clear" w:color="auto" w:fill="auto"/>
            <w:noWrap/>
            <w:vAlign w:val="center"/>
          </w:tcPr>
          <w:p w:rsidR="00991012" w:rsidRDefault="00991012">
            <w:pPr>
              <w:spacing w:after="0"/>
              <w:jc w:val="both"/>
              <w:rPr>
                <w:rFonts w:ascii="宋体" w:eastAsia="宋体" w:hAnsi="宋体" w:cs="宋体"/>
                <w:sz w:val="24"/>
                <w:szCs w:val="24"/>
              </w:rPr>
            </w:pPr>
          </w:p>
        </w:tc>
        <w:tc>
          <w:tcPr>
            <w:tcW w:w="1718" w:type="dxa"/>
            <w:shd w:val="clear" w:color="auto" w:fill="auto"/>
            <w:noWrap/>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车体</w:t>
            </w:r>
          </w:p>
        </w:tc>
        <w:tc>
          <w:tcPr>
            <w:tcW w:w="6342" w:type="dxa"/>
            <w:gridSpan w:val="2"/>
            <w:shd w:val="clear" w:color="auto" w:fill="auto"/>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碳钢车架</w:t>
            </w:r>
            <w:r>
              <w:rPr>
                <w:rFonts w:ascii="宋体" w:eastAsia="宋体" w:hAnsi="宋体" w:cs="宋体" w:hint="eastAsia"/>
                <w:sz w:val="24"/>
                <w:szCs w:val="24"/>
              </w:rPr>
              <w:t>/</w:t>
            </w:r>
            <w:r>
              <w:rPr>
                <w:rFonts w:ascii="宋体" w:eastAsia="宋体" w:hAnsi="宋体" w:cs="宋体" w:hint="eastAsia"/>
                <w:sz w:val="24"/>
                <w:szCs w:val="24"/>
              </w:rPr>
              <w:t>钣金外壳</w:t>
            </w:r>
            <w:r>
              <w:rPr>
                <w:rFonts w:ascii="宋体" w:eastAsia="宋体" w:hAnsi="宋体" w:cs="宋体" w:hint="eastAsia"/>
                <w:sz w:val="24"/>
                <w:szCs w:val="24"/>
              </w:rPr>
              <w:t>/</w:t>
            </w:r>
            <w:r>
              <w:rPr>
                <w:rFonts w:ascii="宋体" w:eastAsia="宋体" w:hAnsi="宋体" w:cs="宋体" w:hint="eastAsia"/>
                <w:sz w:val="24"/>
                <w:szCs w:val="24"/>
              </w:rPr>
              <w:t>铝型材立柱</w:t>
            </w:r>
            <w:r>
              <w:rPr>
                <w:rFonts w:ascii="宋体" w:eastAsia="宋体" w:hAnsi="宋体" w:cs="宋体" w:hint="eastAsia"/>
                <w:sz w:val="24"/>
                <w:szCs w:val="24"/>
              </w:rPr>
              <w:t>/</w:t>
            </w:r>
            <w:r>
              <w:rPr>
                <w:rFonts w:ascii="宋体" w:eastAsia="宋体" w:hAnsi="宋体" w:cs="宋体" w:hint="eastAsia"/>
                <w:sz w:val="24"/>
                <w:szCs w:val="24"/>
              </w:rPr>
              <w:t>铝型材车顶</w:t>
            </w:r>
            <w:r>
              <w:rPr>
                <w:rFonts w:ascii="宋体" w:eastAsia="宋体" w:hAnsi="宋体" w:cs="宋体" w:hint="eastAsia"/>
                <w:sz w:val="24"/>
                <w:szCs w:val="24"/>
              </w:rPr>
              <w:t>/ABS</w:t>
            </w:r>
            <w:r>
              <w:rPr>
                <w:rFonts w:ascii="宋体" w:eastAsia="宋体" w:hAnsi="宋体" w:cs="宋体" w:hint="eastAsia"/>
                <w:sz w:val="24"/>
                <w:szCs w:val="24"/>
              </w:rPr>
              <w:t>工程塑料成型仪表台</w:t>
            </w:r>
          </w:p>
        </w:tc>
      </w:tr>
      <w:tr w:rsidR="00991012">
        <w:trPr>
          <w:trHeight w:val="700"/>
        </w:trPr>
        <w:tc>
          <w:tcPr>
            <w:tcW w:w="798" w:type="dxa"/>
            <w:vMerge/>
            <w:shd w:val="clear" w:color="auto" w:fill="auto"/>
            <w:noWrap/>
            <w:vAlign w:val="center"/>
          </w:tcPr>
          <w:p w:rsidR="00991012" w:rsidRDefault="00991012">
            <w:pPr>
              <w:spacing w:after="0"/>
              <w:jc w:val="both"/>
              <w:rPr>
                <w:rFonts w:ascii="宋体" w:eastAsia="宋体" w:hAnsi="宋体" w:cs="宋体"/>
                <w:sz w:val="24"/>
                <w:szCs w:val="24"/>
              </w:rPr>
            </w:pPr>
          </w:p>
        </w:tc>
        <w:tc>
          <w:tcPr>
            <w:tcW w:w="1718" w:type="dxa"/>
            <w:shd w:val="clear" w:color="auto" w:fill="auto"/>
            <w:noWrap/>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仪表</w:t>
            </w:r>
          </w:p>
        </w:tc>
        <w:tc>
          <w:tcPr>
            <w:tcW w:w="6342" w:type="dxa"/>
            <w:gridSpan w:val="2"/>
            <w:shd w:val="clear" w:color="auto" w:fill="auto"/>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液晶仪表显示（含电压、电流、车速、里程、灯光、前后换向等信号）</w:t>
            </w:r>
          </w:p>
        </w:tc>
      </w:tr>
      <w:tr w:rsidR="00991012">
        <w:trPr>
          <w:trHeight w:val="499"/>
        </w:trPr>
        <w:tc>
          <w:tcPr>
            <w:tcW w:w="798" w:type="dxa"/>
            <w:vMerge/>
            <w:shd w:val="clear" w:color="auto" w:fill="auto"/>
            <w:noWrap/>
            <w:vAlign w:val="center"/>
          </w:tcPr>
          <w:p w:rsidR="00991012" w:rsidRDefault="00991012">
            <w:pPr>
              <w:spacing w:after="0"/>
              <w:jc w:val="both"/>
              <w:rPr>
                <w:rFonts w:ascii="宋体" w:eastAsia="宋体" w:hAnsi="宋体" w:cs="宋体"/>
                <w:sz w:val="24"/>
                <w:szCs w:val="24"/>
              </w:rPr>
            </w:pPr>
          </w:p>
        </w:tc>
        <w:tc>
          <w:tcPr>
            <w:tcW w:w="1718" w:type="dxa"/>
            <w:shd w:val="clear" w:color="auto" w:fill="auto"/>
            <w:noWrap/>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后视镜</w:t>
            </w:r>
          </w:p>
        </w:tc>
        <w:tc>
          <w:tcPr>
            <w:tcW w:w="6342" w:type="dxa"/>
            <w:gridSpan w:val="2"/>
            <w:shd w:val="clear" w:color="auto" w:fill="auto"/>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大视野手动型可调整外后视镜</w:t>
            </w:r>
          </w:p>
        </w:tc>
      </w:tr>
      <w:tr w:rsidR="00991012">
        <w:trPr>
          <w:trHeight w:val="797"/>
        </w:trPr>
        <w:tc>
          <w:tcPr>
            <w:tcW w:w="798" w:type="dxa"/>
            <w:vMerge/>
            <w:shd w:val="clear" w:color="auto" w:fill="auto"/>
            <w:noWrap/>
            <w:vAlign w:val="center"/>
          </w:tcPr>
          <w:p w:rsidR="00991012" w:rsidRDefault="00991012">
            <w:pPr>
              <w:spacing w:after="0"/>
              <w:jc w:val="both"/>
              <w:rPr>
                <w:rFonts w:ascii="宋体" w:eastAsia="宋体" w:hAnsi="宋体" w:cs="宋体"/>
                <w:sz w:val="24"/>
                <w:szCs w:val="24"/>
              </w:rPr>
            </w:pPr>
          </w:p>
        </w:tc>
        <w:tc>
          <w:tcPr>
            <w:tcW w:w="1718" w:type="dxa"/>
            <w:shd w:val="clear" w:color="auto" w:fill="auto"/>
            <w:noWrap/>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灯光及信号</w:t>
            </w:r>
          </w:p>
        </w:tc>
        <w:tc>
          <w:tcPr>
            <w:tcW w:w="6342" w:type="dxa"/>
            <w:gridSpan w:val="2"/>
            <w:shd w:val="clear" w:color="auto" w:fill="auto"/>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高亮度</w:t>
            </w:r>
            <w:r>
              <w:rPr>
                <w:rFonts w:ascii="宋体" w:eastAsia="宋体" w:hAnsi="宋体" w:cs="宋体" w:hint="eastAsia"/>
                <w:sz w:val="24"/>
                <w:szCs w:val="24"/>
              </w:rPr>
              <w:t>LED</w:t>
            </w:r>
            <w:r>
              <w:rPr>
                <w:rFonts w:ascii="宋体" w:eastAsia="宋体" w:hAnsi="宋体" w:cs="宋体" w:hint="eastAsia"/>
                <w:sz w:val="24"/>
                <w:szCs w:val="24"/>
              </w:rPr>
              <w:t>前灯、转向灯、后尾灯、制动灯、倒车灯及电喇叭、</w:t>
            </w:r>
            <w:r>
              <w:rPr>
                <w:rFonts w:ascii="宋体" w:eastAsia="宋体" w:hAnsi="宋体" w:cs="宋体" w:hint="eastAsia"/>
                <w:b/>
                <w:bCs/>
                <w:sz w:val="24"/>
                <w:szCs w:val="24"/>
              </w:rPr>
              <w:t>车顶警灯</w:t>
            </w:r>
            <w:r>
              <w:rPr>
                <w:rFonts w:ascii="宋体" w:eastAsia="宋体" w:hAnsi="宋体" w:cs="宋体" w:hint="eastAsia"/>
                <w:b/>
                <w:bCs/>
                <w:sz w:val="24"/>
                <w:szCs w:val="24"/>
              </w:rPr>
              <w:t>（</w:t>
            </w:r>
            <w:r>
              <w:rPr>
                <w:rFonts w:ascii="宋体" w:eastAsia="宋体" w:hAnsi="宋体" w:cs="宋体" w:hint="eastAsia"/>
                <w:b/>
                <w:bCs/>
                <w:sz w:val="24"/>
                <w:szCs w:val="24"/>
              </w:rPr>
              <w:t>不需要</w:t>
            </w:r>
            <w:r>
              <w:rPr>
                <w:rFonts w:ascii="宋体" w:eastAsia="宋体" w:hAnsi="宋体" w:cs="宋体" w:hint="eastAsia"/>
                <w:b/>
                <w:bCs/>
                <w:sz w:val="24"/>
                <w:szCs w:val="24"/>
              </w:rPr>
              <w:t>）</w:t>
            </w:r>
            <w:bookmarkStart w:id="0" w:name="_GoBack"/>
            <w:bookmarkEnd w:id="0"/>
          </w:p>
        </w:tc>
      </w:tr>
      <w:tr w:rsidR="00991012">
        <w:trPr>
          <w:trHeight w:val="499"/>
        </w:trPr>
        <w:tc>
          <w:tcPr>
            <w:tcW w:w="798" w:type="dxa"/>
            <w:vMerge/>
            <w:shd w:val="clear" w:color="auto" w:fill="auto"/>
            <w:noWrap/>
            <w:vAlign w:val="center"/>
          </w:tcPr>
          <w:p w:rsidR="00991012" w:rsidRDefault="00991012">
            <w:pPr>
              <w:spacing w:after="0"/>
              <w:jc w:val="both"/>
              <w:rPr>
                <w:rFonts w:ascii="宋体" w:eastAsia="宋体" w:hAnsi="宋体" w:cs="宋体"/>
                <w:sz w:val="24"/>
                <w:szCs w:val="24"/>
              </w:rPr>
            </w:pPr>
          </w:p>
        </w:tc>
        <w:tc>
          <w:tcPr>
            <w:tcW w:w="1718" w:type="dxa"/>
            <w:shd w:val="clear" w:color="auto" w:fill="auto"/>
            <w:noWrap/>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开关</w:t>
            </w:r>
          </w:p>
        </w:tc>
        <w:tc>
          <w:tcPr>
            <w:tcW w:w="6342" w:type="dxa"/>
            <w:gridSpan w:val="2"/>
            <w:shd w:val="clear" w:color="auto" w:fill="auto"/>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启动开关、灯光及雨刮组合开关、进退档位开关</w:t>
            </w:r>
          </w:p>
        </w:tc>
      </w:tr>
      <w:tr w:rsidR="00991012">
        <w:trPr>
          <w:trHeight w:val="797"/>
        </w:trPr>
        <w:tc>
          <w:tcPr>
            <w:tcW w:w="798" w:type="dxa"/>
            <w:vMerge/>
            <w:shd w:val="clear" w:color="auto" w:fill="auto"/>
            <w:noWrap/>
            <w:vAlign w:val="center"/>
          </w:tcPr>
          <w:p w:rsidR="00991012" w:rsidRDefault="00991012">
            <w:pPr>
              <w:spacing w:after="0"/>
              <w:jc w:val="both"/>
              <w:rPr>
                <w:rFonts w:ascii="宋体" w:eastAsia="宋体" w:hAnsi="宋体" w:cs="宋体"/>
                <w:sz w:val="24"/>
                <w:szCs w:val="24"/>
              </w:rPr>
            </w:pPr>
          </w:p>
        </w:tc>
        <w:tc>
          <w:tcPr>
            <w:tcW w:w="1718" w:type="dxa"/>
            <w:shd w:val="clear" w:color="auto" w:fill="auto"/>
            <w:noWrap/>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门</w:t>
            </w:r>
          </w:p>
        </w:tc>
        <w:tc>
          <w:tcPr>
            <w:tcW w:w="6342" w:type="dxa"/>
            <w:gridSpan w:val="2"/>
            <w:shd w:val="clear" w:color="auto" w:fill="auto"/>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可拆卸碳钢车门</w:t>
            </w:r>
            <w:r>
              <w:rPr>
                <w:rFonts w:ascii="宋体" w:eastAsia="宋体" w:hAnsi="宋体" w:cs="宋体" w:hint="eastAsia"/>
                <w:sz w:val="24"/>
                <w:szCs w:val="24"/>
              </w:rPr>
              <w:t>+</w:t>
            </w:r>
            <w:r>
              <w:rPr>
                <w:rFonts w:ascii="宋体" w:eastAsia="宋体" w:hAnsi="宋体" w:cs="宋体" w:hint="eastAsia"/>
                <w:sz w:val="24"/>
                <w:szCs w:val="24"/>
              </w:rPr>
              <w:t>内嵌式钢化玻璃推拉窗；驾驶室左右各</w:t>
            </w:r>
            <w:r>
              <w:rPr>
                <w:rFonts w:ascii="宋体" w:eastAsia="宋体" w:hAnsi="宋体" w:cs="宋体" w:hint="eastAsia"/>
                <w:sz w:val="24"/>
                <w:szCs w:val="24"/>
              </w:rPr>
              <w:t>1</w:t>
            </w:r>
            <w:r>
              <w:rPr>
                <w:rFonts w:ascii="宋体" w:eastAsia="宋体" w:hAnsi="宋体" w:cs="宋体" w:hint="eastAsia"/>
                <w:sz w:val="24"/>
                <w:szCs w:val="24"/>
              </w:rPr>
              <w:t>单开门，车厢靠近副驾驶侧单开门，车厢后双开门。</w:t>
            </w:r>
          </w:p>
        </w:tc>
      </w:tr>
      <w:tr w:rsidR="00991012">
        <w:trPr>
          <w:trHeight w:val="499"/>
        </w:trPr>
        <w:tc>
          <w:tcPr>
            <w:tcW w:w="798" w:type="dxa"/>
            <w:vMerge/>
            <w:shd w:val="clear" w:color="auto" w:fill="auto"/>
            <w:noWrap/>
            <w:vAlign w:val="center"/>
          </w:tcPr>
          <w:p w:rsidR="00991012" w:rsidRDefault="00991012">
            <w:pPr>
              <w:spacing w:after="0"/>
              <w:jc w:val="both"/>
              <w:rPr>
                <w:rFonts w:ascii="宋体" w:eastAsia="宋体" w:hAnsi="宋体" w:cs="宋体"/>
                <w:sz w:val="24"/>
                <w:szCs w:val="24"/>
              </w:rPr>
            </w:pPr>
          </w:p>
        </w:tc>
        <w:tc>
          <w:tcPr>
            <w:tcW w:w="1718" w:type="dxa"/>
            <w:shd w:val="clear" w:color="auto" w:fill="auto"/>
            <w:noWrap/>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车架</w:t>
            </w:r>
          </w:p>
        </w:tc>
        <w:tc>
          <w:tcPr>
            <w:tcW w:w="6342" w:type="dxa"/>
            <w:gridSpan w:val="2"/>
            <w:shd w:val="clear" w:color="auto" w:fill="auto"/>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碳钢结构焊接车架</w:t>
            </w:r>
            <w:r>
              <w:rPr>
                <w:rFonts w:ascii="宋体" w:eastAsia="宋体" w:hAnsi="宋体" w:cs="宋体" w:hint="eastAsia"/>
                <w:sz w:val="24"/>
                <w:szCs w:val="24"/>
              </w:rPr>
              <w:t>+</w:t>
            </w:r>
            <w:r>
              <w:rPr>
                <w:rFonts w:ascii="宋体" w:eastAsia="宋体" w:hAnsi="宋体" w:cs="宋体" w:hint="eastAsia"/>
                <w:sz w:val="24"/>
                <w:szCs w:val="24"/>
              </w:rPr>
              <w:t>车架高温防锈喷塑处理</w:t>
            </w:r>
          </w:p>
        </w:tc>
      </w:tr>
      <w:tr w:rsidR="00991012">
        <w:trPr>
          <w:trHeight w:val="499"/>
        </w:trPr>
        <w:tc>
          <w:tcPr>
            <w:tcW w:w="798" w:type="dxa"/>
            <w:vMerge w:val="restart"/>
            <w:shd w:val="clear" w:color="auto" w:fill="auto"/>
            <w:noWrap/>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底盘</w:t>
            </w:r>
          </w:p>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系统</w:t>
            </w:r>
          </w:p>
        </w:tc>
        <w:tc>
          <w:tcPr>
            <w:tcW w:w="1718" w:type="dxa"/>
            <w:shd w:val="clear" w:color="auto" w:fill="auto"/>
            <w:noWrap/>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动力传动系统</w:t>
            </w:r>
          </w:p>
        </w:tc>
        <w:tc>
          <w:tcPr>
            <w:tcW w:w="6342" w:type="dxa"/>
            <w:gridSpan w:val="2"/>
            <w:shd w:val="clear" w:color="auto" w:fill="auto"/>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自动档</w:t>
            </w:r>
            <w:r>
              <w:rPr>
                <w:rFonts w:ascii="宋体" w:eastAsia="宋体" w:hAnsi="宋体" w:cs="宋体" w:hint="eastAsia"/>
                <w:sz w:val="24"/>
                <w:szCs w:val="24"/>
              </w:rPr>
              <w:t>/</w:t>
            </w:r>
            <w:r>
              <w:rPr>
                <w:rFonts w:ascii="宋体" w:eastAsia="宋体" w:hAnsi="宋体" w:cs="宋体" w:hint="eastAsia"/>
                <w:sz w:val="24"/>
                <w:szCs w:val="24"/>
              </w:rPr>
              <w:t>无极变速系统</w:t>
            </w:r>
          </w:p>
        </w:tc>
      </w:tr>
      <w:tr w:rsidR="00991012">
        <w:trPr>
          <w:trHeight w:val="499"/>
        </w:trPr>
        <w:tc>
          <w:tcPr>
            <w:tcW w:w="798" w:type="dxa"/>
            <w:vMerge/>
            <w:shd w:val="clear" w:color="auto" w:fill="auto"/>
            <w:noWrap/>
            <w:vAlign w:val="center"/>
          </w:tcPr>
          <w:p w:rsidR="00991012" w:rsidRDefault="00991012">
            <w:pPr>
              <w:spacing w:after="0"/>
              <w:jc w:val="both"/>
              <w:rPr>
                <w:rFonts w:ascii="宋体" w:eastAsia="宋体" w:hAnsi="宋体" w:cs="宋体"/>
                <w:sz w:val="24"/>
                <w:szCs w:val="24"/>
              </w:rPr>
            </w:pPr>
          </w:p>
        </w:tc>
        <w:tc>
          <w:tcPr>
            <w:tcW w:w="1718" w:type="dxa"/>
            <w:shd w:val="clear" w:color="auto" w:fill="auto"/>
            <w:noWrap/>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转向系统</w:t>
            </w:r>
          </w:p>
        </w:tc>
        <w:tc>
          <w:tcPr>
            <w:tcW w:w="6342" w:type="dxa"/>
            <w:gridSpan w:val="2"/>
            <w:shd w:val="clear" w:color="auto" w:fill="auto"/>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双输出方向机</w:t>
            </w:r>
            <w:r>
              <w:rPr>
                <w:rFonts w:ascii="宋体" w:eastAsia="宋体" w:hAnsi="宋体" w:cs="宋体" w:hint="eastAsia"/>
                <w:sz w:val="24"/>
                <w:szCs w:val="24"/>
              </w:rPr>
              <w:t>+EPS</w:t>
            </w:r>
            <w:r>
              <w:rPr>
                <w:rFonts w:ascii="宋体" w:eastAsia="宋体" w:hAnsi="宋体" w:cs="宋体" w:hint="eastAsia"/>
                <w:sz w:val="24"/>
                <w:szCs w:val="24"/>
              </w:rPr>
              <w:t>电子助力转向</w:t>
            </w:r>
          </w:p>
        </w:tc>
      </w:tr>
      <w:tr w:rsidR="00991012">
        <w:trPr>
          <w:trHeight w:val="499"/>
        </w:trPr>
        <w:tc>
          <w:tcPr>
            <w:tcW w:w="798" w:type="dxa"/>
            <w:vMerge/>
            <w:shd w:val="clear" w:color="auto" w:fill="auto"/>
            <w:noWrap/>
            <w:vAlign w:val="center"/>
          </w:tcPr>
          <w:p w:rsidR="00991012" w:rsidRDefault="00991012">
            <w:pPr>
              <w:spacing w:after="0"/>
              <w:jc w:val="both"/>
              <w:rPr>
                <w:rFonts w:ascii="宋体" w:eastAsia="宋体" w:hAnsi="宋体" w:cs="宋体"/>
                <w:sz w:val="24"/>
                <w:szCs w:val="24"/>
              </w:rPr>
            </w:pPr>
          </w:p>
        </w:tc>
        <w:tc>
          <w:tcPr>
            <w:tcW w:w="1718" w:type="dxa"/>
            <w:shd w:val="clear" w:color="auto" w:fill="auto"/>
            <w:noWrap/>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前桥及悬挂</w:t>
            </w:r>
          </w:p>
        </w:tc>
        <w:tc>
          <w:tcPr>
            <w:tcW w:w="6342" w:type="dxa"/>
            <w:gridSpan w:val="2"/>
            <w:shd w:val="clear" w:color="auto" w:fill="auto"/>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麦佛逊式独立悬挂</w:t>
            </w:r>
          </w:p>
        </w:tc>
      </w:tr>
      <w:tr w:rsidR="00991012">
        <w:trPr>
          <w:trHeight w:val="797"/>
        </w:trPr>
        <w:tc>
          <w:tcPr>
            <w:tcW w:w="798" w:type="dxa"/>
            <w:vMerge/>
            <w:shd w:val="clear" w:color="auto" w:fill="auto"/>
            <w:noWrap/>
            <w:vAlign w:val="center"/>
          </w:tcPr>
          <w:p w:rsidR="00991012" w:rsidRDefault="00991012">
            <w:pPr>
              <w:spacing w:after="0"/>
              <w:jc w:val="both"/>
              <w:rPr>
                <w:rFonts w:ascii="宋体" w:eastAsia="宋体" w:hAnsi="宋体" w:cs="宋体"/>
                <w:sz w:val="24"/>
                <w:szCs w:val="24"/>
              </w:rPr>
            </w:pPr>
          </w:p>
        </w:tc>
        <w:tc>
          <w:tcPr>
            <w:tcW w:w="1718" w:type="dxa"/>
            <w:shd w:val="clear" w:color="auto" w:fill="auto"/>
            <w:noWrap/>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后桥及悬挂</w:t>
            </w:r>
          </w:p>
        </w:tc>
        <w:tc>
          <w:tcPr>
            <w:tcW w:w="6342" w:type="dxa"/>
            <w:gridSpan w:val="2"/>
            <w:shd w:val="clear" w:color="auto" w:fill="auto"/>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整体式后桥</w:t>
            </w:r>
            <w:r>
              <w:rPr>
                <w:rFonts w:ascii="宋体" w:eastAsia="宋体" w:hAnsi="宋体" w:cs="宋体" w:hint="eastAsia"/>
                <w:sz w:val="24"/>
                <w:szCs w:val="24"/>
              </w:rPr>
              <w:t>/</w:t>
            </w:r>
            <w:r>
              <w:rPr>
                <w:rFonts w:ascii="宋体" w:eastAsia="宋体" w:hAnsi="宋体" w:cs="宋体" w:hint="eastAsia"/>
                <w:sz w:val="24"/>
                <w:szCs w:val="24"/>
              </w:rPr>
              <w:t>航空铝材质差速器总成</w:t>
            </w:r>
            <w:r>
              <w:rPr>
                <w:rFonts w:ascii="宋体" w:eastAsia="宋体" w:hAnsi="宋体" w:cs="宋体" w:hint="eastAsia"/>
                <w:sz w:val="24"/>
                <w:szCs w:val="24"/>
              </w:rPr>
              <w:t>/</w:t>
            </w:r>
            <w:r>
              <w:rPr>
                <w:rFonts w:ascii="宋体" w:eastAsia="宋体" w:hAnsi="宋体" w:cs="宋体" w:hint="eastAsia"/>
                <w:sz w:val="24"/>
                <w:szCs w:val="24"/>
              </w:rPr>
              <w:t>高强度钢板弹簧</w:t>
            </w:r>
            <w:r>
              <w:rPr>
                <w:rFonts w:ascii="宋体" w:eastAsia="宋体" w:hAnsi="宋体" w:cs="宋体" w:hint="eastAsia"/>
                <w:sz w:val="24"/>
                <w:szCs w:val="24"/>
              </w:rPr>
              <w:t>/</w:t>
            </w:r>
            <w:r>
              <w:rPr>
                <w:rFonts w:ascii="宋体" w:eastAsia="宋体" w:hAnsi="宋体" w:cs="宋体" w:hint="eastAsia"/>
                <w:sz w:val="24"/>
                <w:szCs w:val="24"/>
              </w:rPr>
              <w:t>筒式液压减震</w:t>
            </w:r>
          </w:p>
        </w:tc>
      </w:tr>
      <w:tr w:rsidR="00991012">
        <w:trPr>
          <w:trHeight w:val="797"/>
        </w:trPr>
        <w:tc>
          <w:tcPr>
            <w:tcW w:w="798" w:type="dxa"/>
            <w:vMerge/>
            <w:shd w:val="clear" w:color="auto" w:fill="auto"/>
            <w:noWrap/>
            <w:vAlign w:val="center"/>
          </w:tcPr>
          <w:p w:rsidR="00991012" w:rsidRDefault="00991012">
            <w:pPr>
              <w:spacing w:after="0"/>
              <w:jc w:val="both"/>
              <w:rPr>
                <w:rFonts w:ascii="宋体" w:eastAsia="宋体" w:hAnsi="宋体" w:cs="宋体"/>
                <w:sz w:val="24"/>
                <w:szCs w:val="24"/>
              </w:rPr>
            </w:pPr>
          </w:p>
        </w:tc>
        <w:tc>
          <w:tcPr>
            <w:tcW w:w="1718" w:type="dxa"/>
            <w:shd w:val="clear" w:color="auto" w:fill="auto"/>
            <w:noWrap/>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制动系统</w:t>
            </w:r>
          </w:p>
        </w:tc>
        <w:tc>
          <w:tcPr>
            <w:tcW w:w="6342" w:type="dxa"/>
            <w:gridSpan w:val="2"/>
            <w:shd w:val="clear" w:color="auto" w:fill="auto"/>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前盘式、后鼓式液压制动器、双回路液压制动、驻车制动装置</w:t>
            </w:r>
          </w:p>
        </w:tc>
      </w:tr>
      <w:tr w:rsidR="00991012">
        <w:trPr>
          <w:trHeight w:val="509"/>
        </w:trPr>
        <w:tc>
          <w:tcPr>
            <w:tcW w:w="798" w:type="dxa"/>
            <w:vMerge/>
            <w:shd w:val="clear" w:color="auto" w:fill="auto"/>
            <w:noWrap/>
            <w:vAlign w:val="center"/>
          </w:tcPr>
          <w:p w:rsidR="00991012" w:rsidRDefault="00991012">
            <w:pPr>
              <w:spacing w:after="0"/>
              <w:jc w:val="both"/>
              <w:rPr>
                <w:rFonts w:ascii="宋体" w:eastAsia="宋体" w:hAnsi="宋体" w:cs="宋体"/>
                <w:sz w:val="24"/>
                <w:szCs w:val="24"/>
              </w:rPr>
            </w:pPr>
          </w:p>
        </w:tc>
        <w:tc>
          <w:tcPr>
            <w:tcW w:w="1718" w:type="dxa"/>
            <w:shd w:val="clear" w:color="auto" w:fill="auto"/>
            <w:noWrap/>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轮毂轮胎</w:t>
            </w:r>
          </w:p>
        </w:tc>
        <w:tc>
          <w:tcPr>
            <w:tcW w:w="6342" w:type="dxa"/>
            <w:gridSpan w:val="2"/>
            <w:shd w:val="clear" w:color="auto" w:fill="auto"/>
            <w:vAlign w:val="center"/>
          </w:tcPr>
          <w:p w:rsidR="00991012" w:rsidRDefault="00495A4F">
            <w:pPr>
              <w:spacing w:after="0"/>
              <w:jc w:val="both"/>
              <w:rPr>
                <w:rFonts w:ascii="宋体" w:eastAsia="宋体" w:hAnsi="宋体" w:cs="宋体"/>
                <w:sz w:val="24"/>
                <w:szCs w:val="24"/>
              </w:rPr>
            </w:pPr>
            <w:r>
              <w:rPr>
                <w:rFonts w:ascii="宋体" w:eastAsia="宋体" w:hAnsi="宋体" w:cs="宋体" w:hint="eastAsia"/>
                <w:sz w:val="24"/>
                <w:szCs w:val="24"/>
              </w:rPr>
              <w:t>铝合金轮毂（尺寸</w:t>
            </w:r>
            <w:r>
              <w:rPr>
                <w:rFonts w:ascii="宋体" w:eastAsia="宋体" w:hAnsi="宋体" w:cs="宋体" w:hint="eastAsia"/>
                <w:sz w:val="24"/>
                <w:szCs w:val="24"/>
              </w:rPr>
              <w:t>R</w:t>
            </w:r>
            <w:r>
              <w:rPr>
                <w:rFonts w:ascii="宋体" w:eastAsia="宋体" w:hAnsi="宋体" w:cs="宋体" w:hint="eastAsia"/>
                <w:sz w:val="24"/>
                <w:szCs w:val="24"/>
              </w:rPr>
              <w:t>≥</w:t>
            </w:r>
            <w:r>
              <w:rPr>
                <w:rFonts w:ascii="宋体" w:eastAsia="宋体" w:hAnsi="宋体" w:cs="宋体" w:hint="eastAsia"/>
                <w:sz w:val="24"/>
                <w:szCs w:val="24"/>
              </w:rPr>
              <w:t>13</w:t>
            </w:r>
            <w:r>
              <w:rPr>
                <w:rFonts w:ascii="宋体" w:eastAsia="宋体" w:hAnsi="宋体" w:cs="宋体" w:hint="eastAsia"/>
                <w:sz w:val="24"/>
                <w:szCs w:val="24"/>
              </w:rPr>
              <w:t>寸），真空子午胎</w:t>
            </w:r>
          </w:p>
        </w:tc>
      </w:tr>
    </w:tbl>
    <w:p w:rsidR="00991012" w:rsidRDefault="00991012">
      <w:pPr>
        <w:jc w:val="center"/>
        <w:rPr>
          <w:rFonts w:ascii="宋体" w:eastAsia="宋体" w:hAnsi="宋体" w:cs="宋体"/>
          <w:b/>
          <w:bCs/>
          <w:sz w:val="32"/>
          <w:szCs w:val="32"/>
        </w:rPr>
      </w:pPr>
    </w:p>
    <w:sectPr w:rsidR="00991012" w:rsidSect="00991012">
      <w:footerReference w:type="default" r:id="rId10"/>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877767E" w15:done="0"/>
  <w15:commentEx w15:paraId="3E3C75CC" w15:done="0"/>
  <w15:commentEx w15:paraId="73C40E0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A4F" w:rsidRDefault="00495A4F" w:rsidP="00991012">
      <w:pPr>
        <w:spacing w:after="0"/>
      </w:pPr>
      <w:r>
        <w:separator/>
      </w:r>
    </w:p>
  </w:endnote>
  <w:endnote w:type="continuationSeparator" w:id="1">
    <w:p w:rsidR="00495A4F" w:rsidRDefault="00495A4F" w:rsidP="0099101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012" w:rsidRDefault="00991012">
    <w:pPr>
      <w:pStyle w:val="a5"/>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filled="f" stroked="f">
          <v:textbox style="mso-fit-shape-to-text:t" inset="0,0,0,0">
            <w:txbxContent>
              <w:p w:rsidR="00991012" w:rsidRDefault="00495A4F">
                <w:pPr>
                  <w:pStyle w:val="a5"/>
                </w:pPr>
                <w:r>
                  <w:t xml:space="preserve">— </w:t>
                </w:r>
                <w:r w:rsidR="00991012">
                  <w:fldChar w:fldCharType="begin"/>
                </w:r>
                <w:r>
                  <w:instrText xml:space="preserve"> PAGE  \* MERGEFORMAT </w:instrText>
                </w:r>
                <w:r w:rsidR="00991012">
                  <w:fldChar w:fldCharType="separate"/>
                </w:r>
                <w:r w:rsidR="00BC17A0">
                  <w:rPr>
                    <w:noProof/>
                  </w:rPr>
                  <w:t>1</w:t>
                </w:r>
                <w:r w:rsidR="00991012">
                  <w:fldChar w:fldCharType="end"/>
                </w:r>
                <w: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A4F" w:rsidRDefault="00495A4F">
      <w:pPr>
        <w:spacing w:after="0"/>
      </w:pPr>
      <w:r>
        <w:separator/>
      </w:r>
    </w:p>
  </w:footnote>
  <w:footnote w:type="continuationSeparator" w:id="1">
    <w:p w:rsidR="00495A4F" w:rsidRDefault="00495A4F">
      <w:pPr>
        <w:spacing w:after="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艺">
    <w15:presenceInfo w15:providerId="None" w15:userId="李艺"/>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noPunctuationKerning/>
  <w:characterSpacingControl w:val="doNotCompress"/>
  <w:hdrShapeDefaults>
    <o:shapedefaults v:ext="edit" spidmax="6146"/>
    <o:shapelayout v:ext="edit">
      <o:idmap v:ext="edit" data="1,3"/>
    </o:shapelayout>
  </w:hdrShapeDefaults>
  <w:footnotePr>
    <w:footnote w:id="0"/>
    <w:footnote w:id="1"/>
  </w:footnotePr>
  <w:endnotePr>
    <w:endnote w:id="0"/>
    <w:endnote w:id="1"/>
  </w:endnotePr>
  <w:compat>
    <w:doNotExpandShiftReturn/>
    <w:useFELayout/>
  </w:compat>
  <w:rsids>
    <w:rsidRoot w:val="00D31D50"/>
    <w:rsid w:val="000B794E"/>
    <w:rsid w:val="00137544"/>
    <w:rsid w:val="0017627A"/>
    <w:rsid w:val="002F5869"/>
    <w:rsid w:val="00307977"/>
    <w:rsid w:val="00323B43"/>
    <w:rsid w:val="00324B2D"/>
    <w:rsid w:val="00392116"/>
    <w:rsid w:val="003935F9"/>
    <w:rsid w:val="003D00AB"/>
    <w:rsid w:val="003D37D8"/>
    <w:rsid w:val="00426133"/>
    <w:rsid w:val="004358AB"/>
    <w:rsid w:val="00495A4F"/>
    <w:rsid w:val="004D6742"/>
    <w:rsid w:val="00513842"/>
    <w:rsid w:val="0053778F"/>
    <w:rsid w:val="00542798"/>
    <w:rsid w:val="0058138C"/>
    <w:rsid w:val="0066744D"/>
    <w:rsid w:val="006733D9"/>
    <w:rsid w:val="006A312C"/>
    <w:rsid w:val="00746C0C"/>
    <w:rsid w:val="007755CE"/>
    <w:rsid w:val="00873B6F"/>
    <w:rsid w:val="008A69DD"/>
    <w:rsid w:val="008B5F05"/>
    <w:rsid w:val="008B743B"/>
    <w:rsid w:val="008B7726"/>
    <w:rsid w:val="008F53D9"/>
    <w:rsid w:val="00973261"/>
    <w:rsid w:val="009739CE"/>
    <w:rsid w:val="00991012"/>
    <w:rsid w:val="009C0CBA"/>
    <w:rsid w:val="009E283E"/>
    <w:rsid w:val="00A03EFE"/>
    <w:rsid w:val="00A43BCB"/>
    <w:rsid w:val="00A4438C"/>
    <w:rsid w:val="00B026EB"/>
    <w:rsid w:val="00B81252"/>
    <w:rsid w:val="00BC17A0"/>
    <w:rsid w:val="00BC2D44"/>
    <w:rsid w:val="00BD5248"/>
    <w:rsid w:val="00BD5EB0"/>
    <w:rsid w:val="00D31D50"/>
    <w:rsid w:val="00D33F88"/>
    <w:rsid w:val="00D36A95"/>
    <w:rsid w:val="00D45C7A"/>
    <w:rsid w:val="00D72AB9"/>
    <w:rsid w:val="00DA506F"/>
    <w:rsid w:val="00ED27E2"/>
    <w:rsid w:val="00F2723A"/>
    <w:rsid w:val="00F8716A"/>
    <w:rsid w:val="00FA2C0F"/>
    <w:rsid w:val="00FA3FCE"/>
    <w:rsid w:val="0172557B"/>
    <w:rsid w:val="01B31FD7"/>
    <w:rsid w:val="01D95F0B"/>
    <w:rsid w:val="02607B71"/>
    <w:rsid w:val="02C93100"/>
    <w:rsid w:val="03736735"/>
    <w:rsid w:val="03786440"/>
    <w:rsid w:val="03CA134F"/>
    <w:rsid w:val="03D80232"/>
    <w:rsid w:val="043E2986"/>
    <w:rsid w:val="048E161B"/>
    <w:rsid w:val="04BC79D1"/>
    <w:rsid w:val="04EF08B4"/>
    <w:rsid w:val="04FD3466"/>
    <w:rsid w:val="055211C9"/>
    <w:rsid w:val="05ED13C7"/>
    <w:rsid w:val="062F6CA2"/>
    <w:rsid w:val="071C6236"/>
    <w:rsid w:val="07506A90"/>
    <w:rsid w:val="07583E9D"/>
    <w:rsid w:val="0899055B"/>
    <w:rsid w:val="08A05695"/>
    <w:rsid w:val="096F44AF"/>
    <w:rsid w:val="09A63A25"/>
    <w:rsid w:val="0A3F5E5E"/>
    <w:rsid w:val="0B311D18"/>
    <w:rsid w:val="0C1053BE"/>
    <w:rsid w:val="0C41124F"/>
    <w:rsid w:val="0D1D0C85"/>
    <w:rsid w:val="0D99110E"/>
    <w:rsid w:val="0DD20920"/>
    <w:rsid w:val="0E2F05E3"/>
    <w:rsid w:val="0E973524"/>
    <w:rsid w:val="0EAE6622"/>
    <w:rsid w:val="0EBC5938"/>
    <w:rsid w:val="0EC81693"/>
    <w:rsid w:val="0EDC057A"/>
    <w:rsid w:val="0F5468E0"/>
    <w:rsid w:val="0F9602A2"/>
    <w:rsid w:val="0FAB181A"/>
    <w:rsid w:val="0FF36CB9"/>
    <w:rsid w:val="1026298B"/>
    <w:rsid w:val="1054157E"/>
    <w:rsid w:val="10900BE7"/>
    <w:rsid w:val="10DE59BD"/>
    <w:rsid w:val="10E130BF"/>
    <w:rsid w:val="11096801"/>
    <w:rsid w:val="11C76806"/>
    <w:rsid w:val="12522737"/>
    <w:rsid w:val="12582E7C"/>
    <w:rsid w:val="126C504F"/>
    <w:rsid w:val="12CC15AA"/>
    <w:rsid w:val="13170FF0"/>
    <w:rsid w:val="132D333E"/>
    <w:rsid w:val="13614E0E"/>
    <w:rsid w:val="138A779A"/>
    <w:rsid w:val="14FD767C"/>
    <w:rsid w:val="164A2BA1"/>
    <w:rsid w:val="164D247A"/>
    <w:rsid w:val="168F7E12"/>
    <w:rsid w:val="169F4829"/>
    <w:rsid w:val="16E73BCB"/>
    <w:rsid w:val="17784E7D"/>
    <w:rsid w:val="178612A4"/>
    <w:rsid w:val="17933B37"/>
    <w:rsid w:val="17B20E6E"/>
    <w:rsid w:val="17C6208D"/>
    <w:rsid w:val="185254F4"/>
    <w:rsid w:val="189D2FC8"/>
    <w:rsid w:val="18BD1C8B"/>
    <w:rsid w:val="193B5472"/>
    <w:rsid w:val="194075D5"/>
    <w:rsid w:val="1A375D1B"/>
    <w:rsid w:val="1A826A8E"/>
    <w:rsid w:val="1B5D1F71"/>
    <w:rsid w:val="1BA13662"/>
    <w:rsid w:val="1BBF7AEC"/>
    <w:rsid w:val="1BC94428"/>
    <w:rsid w:val="1D682B0D"/>
    <w:rsid w:val="1EAB6ADD"/>
    <w:rsid w:val="1EB76173"/>
    <w:rsid w:val="1ECF381A"/>
    <w:rsid w:val="1EE65C75"/>
    <w:rsid w:val="1EEA669B"/>
    <w:rsid w:val="1EEE2C00"/>
    <w:rsid w:val="1FC5502B"/>
    <w:rsid w:val="20104D96"/>
    <w:rsid w:val="20B31431"/>
    <w:rsid w:val="20EC0311"/>
    <w:rsid w:val="21197EDC"/>
    <w:rsid w:val="217E2DF2"/>
    <w:rsid w:val="21926182"/>
    <w:rsid w:val="21C328F3"/>
    <w:rsid w:val="21F3294F"/>
    <w:rsid w:val="222B1363"/>
    <w:rsid w:val="22C70E9C"/>
    <w:rsid w:val="22D7603D"/>
    <w:rsid w:val="23110016"/>
    <w:rsid w:val="237B0559"/>
    <w:rsid w:val="23E14E6C"/>
    <w:rsid w:val="2438587A"/>
    <w:rsid w:val="24547947"/>
    <w:rsid w:val="24963975"/>
    <w:rsid w:val="25330F95"/>
    <w:rsid w:val="253F1BC6"/>
    <w:rsid w:val="25916DB0"/>
    <w:rsid w:val="25CB1E8B"/>
    <w:rsid w:val="25D14317"/>
    <w:rsid w:val="25EE16C9"/>
    <w:rsid w:val="25F6389C"/>
    <w:rsid w:val="260347FB"/>
    <w:rsid w:val="26683591"/>
    <w:rsid w:val="281D775F"/>
    <w:rsid w:val="284350D7"/>
    <w:rsid w:val="286D07E3"/>
    <w:rsid w:val="28C73686"/>
    <w:rsid w:val="295D0B74"/>
    <w:rsid w:val="29621FF4"/>
    <w:rsid w:val="2A1F27A5"/>
    <w:rsid w:val="2A9071E3"/>
    <w:rsid w:val="2B3E4D8A"/>
    <w:rsid w:val="2B4C6089"/>
    <w:rsid w:val="2B7816DF"/>
    <w:rsid w:val="2B906D86"/>
    <w:rsid w:val="2BC173D4"/>
    <w:rsid w:val="2BE92C98"/>
    <w:rsid w:val="2C283A81"/>
    <w:rsid w:val="2C320B0E"/>
    <w:rsid w:val="2C701E9B"/>
    <w:rsid w:val="2D141356"/>
    <w:rsid w:val="2D9A29C4"/>
    <w:rsid w:val="2DEF248E"/>
    <w:rsid w:val="2E1F28B7"/>
    <w:rsid w:val="2E5829A2"/>
    <w:rsid w:val="2EA90D5F"/>
    <w:rsid w:val="2EEE32D9"/>
    <w:rsid w:val="2EEF2F90"/>
    <w:rsid w:val="2F6F29F1"/>
    <w:rsid w:val="2FB36551"/>
    <w:rsid w:val="303A0F77"/>
    <w:rsid w:val="30A35B5E"/>
    <w:rsid w:val="30AC5372"/>
    <w:rsid w:val="310E2F8A"/>
    <w:rsid w:val="311F7BC4"/>
    <w:rsid w:val="31533EC8"/>
    <w:rsid w:val="31930FE5"/>
    <w:rsid w:val="31BB6926"/>
    <w:rsid w:val="31CC1517"/>
    <w:rsid w:val="31E267E6"/>
    <w:rsid w:val="32614B36"/>
    <w:rsid w:val="329F241C"/>
    <w:rsid w:val="32CD1C66"/>
    <w:rsid w:val="334B0336"/>
    <w:rsid w:val="33953C2E"/>
    <w:rsid w:val="33D31514"/>
    <w:rsid w:val="34BB14C1"/>
    <w:rsid w:val="35704A91"/>
    <w:rsid w:val="3581488B"/>
    <w:rsid w:val="35916BC0"/>
    <w:rsid w:val="36625046"/>
    <w:rsid w:val="378700C7"/>
    <w:rsid w:val="383D3652"/>
    <w:rsid w:val="38BD50A3"/>
    <w:rsid w:val="394A0EC1"/>
    <w:rsid w:val="395033E2"/>
    <w:rsid w:val="39BE02CB"/>
    <w:rsid w:val="39C46D01"/>
    <w:rsid w:val="39D62C54"/>
    <w:rsid w:val="3A1B1E8B"/>
    <w:rsid w:val="3A24488B"/>
    <w:rsid w:val="3A43445F"/>
    <w:rsid w:val="3A4D22C9"/>
    <w:rsid w:val="3A651D5D"/>
    <w:rsid w:val="3A7323ED"/>
    <w:rsid w:val="3B48262E"/>
    <w:rsid w:val="3B705713"/>
    <w:rsid w:val="3C12749A"/>
    <w:rsid w:val="3C6B33AC"/>
    <w:rsid w:val="3CA57351"/>
    <w:rsid w:val="3D271C45"/>
    <w:rsid w:val="3D865276"/>
    <w:rsid w:val="3DC426E4"/>
    <w:rsid w:val="3E135CE6"/>
    <w:rsid w:val="3EB27595"/>
    <w:rsid w:val="3F5A0327"/>
    <w:rsid w:val="3F5C4CCA"/>
    <w:rsid w:val="3F600F09"/>
    <w:rsid w:val="3F6F01A1"/>
    <w:rsid w:val="40DD0378"/>
    <w:rsid w:val="41233DA8"/>
    <w:rsid w:val="415006B7"/>
    <w:rsid w:val="41FF1754"/>
    <w:rsid w:val="429F5511"/>
    <w:rsid w:val="42BC538A"/>
    <w:rsid w:val="434E26FB"/>
    <w:rsid w:val="43706133"/>
    <w:rsid w:val="438B15E0"/>
    <w:rsid w:val="43AE3A19"/>
    <w:rsid w:val="43F25407"/>
    <w:rsid w:val="44655746"/>
    <w:rsid w:val="450C4E1A"/>
    <w:rsid w:val="45BA770F"/>
    <w:rsid w:val="47580F9C"/>
    <w:rsid w:val="476F0BC1"/>
    <w:rsid w:val="47791D37"/>
    <w:rsid w:val="47993F84"/>
    <w:rsid w:val="479A6C67"/>
    <w:rsid w:val="47EF4992"/>
    <w:rsid w:val="482A60C9"/>
    <w:rsid w:val="487A2378"/>
    <w:rsid w:val="4889710F"/>
    <w:rsid w:val="48B459D5"/>
    <w:rsid w:val="497955D6"/>
    <w:rsid w:val="49F41BE5"/>
    <w:rsid w:val="4A1F11E4"/>
    <w:rsid w:val="4A834233"/>
    <w:rsid w:val="4B4F0B9C"/>
    <w:rsid w:val="4B52081B"/>
    <w:rsid w:val="4B5A7EF2"/>
    <w:rsid w:val="4C40066C"/>
    <w:rsid w:val="4C475CA7"/>
    <w:rsid w:val="4C8A50A1"/>
    <w:rsid w:val="4D123D00"/>
    <w:rsid w:val="4D8B7FDD"/>
    <w:rsid w:val="4E4767DD"/>
    <w:rsid w:val="4EF9611F"/>
    <w:rsid w:val="4F1A6654"/>
    <w:rsid w:val="4F513A81"/>
    <w:rsid w:val="504D06B7"/>
    <w:rsid w:val="506F3702"/>
    <w:rsid w:val="50AB5F5A"/>
    <w:rsid w:val="50DA17A5"/>
    <w:rsid w:val="51744D9B"/>
    <w:rsid w:val="5184324A"/>
    <w:rsid w:val="52467A28"/>
    <w:rsid w:val="526D37FE"/>
    <w:rsid w:val="526E3A91"/>
    <w:rsid w:val="52AE78A0"/>
    <w:rsid w:val="52DA4CF9"/>
    <w:rsid w:val="53211D72"/>
    <w:rsid w:val="53242390"/>
    <w:rsid w:val="53264D95"/>
    <w:rsid w:val="534C4396"/>
    <w:rsid w:val="53590226"/>
    <w:rsid w:val="53A70F92"/>
    <w:rsid w:val="53F01145"/>
    <w:rsid w:val="53F569E1"/>
    <w:rsid w:val="53FC29DA"/>
    <w:rsid w:val="54093EED"/>
    <w:rsid w:val="541C420A"/>
    <w:rsid w:val="546C2B9E"/>
    <w:rsid w:val="551B2E66"/>
    <w:rsid w:val="55946405"/>
    <w:rsid w:val="55A64150"/>
    <w:rsid w:val="56567336"/>
    <w:rsid w:val="567155BF"/>
    <w:rsid w:val="57175DF7"/>
    <w:rsid w:val="578754A9"/>
    <w:rsid w:val="580A43FE"/>
    <w:rsid w:val="58E7636A"/>
    <w:rsid w:val="5A0148B9"/>
    <w:rsid w:val="5A016AB7"/>
    <w:rsid w:val="5A642BAD"/>
    <w:rsid w:val="5A6D081F"/>
    <w:rsid w:val="5A7B3D84"/>
    <w:rsid w:val="5B0125CF"/>
    <w:rsid w:val="5B6C10F5"/>
    <w:rsid w:val="5BC34873"/>
    <w:rsid w:val="5BCB037F"/>
    <w:rsid w:val="5BE8603E"/>
    <w:rsid w:val="5C125594"/>
    <w:rsid w:val="5CB937AD"/>
    <w:rsid w:val="5D1B1CDE"/>
    <w:rsid w:val="5D4560EB"/>
    <w:rsid w:val="5ECE5416"/>
    <w:rsid w:val="5EDC13ED"/>
    <w:rsid w:val="5F02037C"/>
    <w:rsid w:val="5F5322C7"/>
    <w:rsid w:val="5F9420A8"/>
    <w:rsid w:val="60424EA0"/>
    <w:rsid w:val="605F7EEF"/>
    <w:rsid w:val="60685D35"/>
    <w:rsid w:val="60A11E99"/>
    <w:rsid w:val="60B24332"/>
    <w:rsid w:val="60C74A21"/>
    <w:rsid w:val="60CD61E0"/>
    <w:rsid w:val="611C24EC"/>
    <w:rsid w:val="6176430A"/>
    <w:rsid w:val="61BE09E1"/>
    <w:rsid w:val="620C54C7"/>
    <w:rsid w:val="63733966"/>
    <w:rsid w:val="63916CE9"/>
    <w:rsid w:val="63983799"/>
    <w:rsid w:val="64767483"/>
    <w:rsid w:val="648E2685"/>
    <w:rsid w:val="64BA2DF1"/>
    <w:rsid w:val="64FB6666"/>
    <w:rsid w:val="661E6390"/>
    <w:rsid w:val="66896D8D"/>
    <w:rsid w:val="66A447DA"/>
    <w:rsid w:val="670C119E"/>
    <w:rsid w:val="671962B5"/>
    <w:rsid w:val="674F47BC"/>
    <w:rsid w:val="67C1676D"/>
    <w:rsid w:val="68105548"/>
    <w:rsid w:val="68214097"/>
    <w:rsid w:val="683C1A5D"/>
    <w:rsid w:val="68DE6E9B"/>
    <w:rsid w:val="68F335BD"/>
    <w:rsid w:val="6987602F"/>
    <w:rsid w:val="69CA37E8"/>
    <w:rsid w:val="69DD52B6"/>
    <w:rsid w:val="69EE4AD9"/>
    <w:rsid w:val="6A2B2325"/>
    <w:rsid w:val="6AE3520A"/>
    <w:rsid w:val="6AE920AF"/>
    <w:rsid w:val="6B3C7DBA"/>
    <w:rsid w:val="6B4819EC"/>
    <w:rsid w:val="6B9F0C1C"/>
    <w:rsid w:val="6BC930E6"/>
    <w:rsid w:val="6C4540D6"/>
    <w:rsid w:val="6C4C4ACD"/>
    <w:rsid w:val="6C6D5DF2"/>
    <w:rsid w:val="6C9A30BE"/>
    <w:rsid w:val="6CC06E3F"/>
    <w:rsid w:val="6CE1266C"/>
    <w:rsid w:val="6D0E2EB5"/>
    <w:rsid w:val="6D3B2B23"/>
    <w:rsid w:val="6DC25DEB"/>
    <w:rsid w:val="6DE8785D"/>
    <w:rsid w:val="6E1703AC"/>
    <w:rsid w:val="6E9E6BCA"/>
    <w:rsid w:val="6F76166B"/>
    <w:rsid w:val="6FAB5E6E"/>
    <w:rsid w:val="6FD1766A"/>
    <w:rsid w:val="72BC0D7C"/>
    <w:rsid w:val="73035D27"/>
    <w:rsid w:val="73234271"/>
    <w:rsid w:val="73620099"/>
    <w:rsid w:val="73EA1FBC"/>
    <w:rsid w:val="741C7D0C"/>
    <w:rsid w:val="746557DF"/>
    <w:rsid w:val="746A3434"/>
    <w:rsid w:val="747E6AAC"/>
    <w:rsid w:val="74846437"/>
    <w:rsid w:val="756C6735"/>
    <w:rsid w:val="75AB479D"/>
    <w:rsid w:val="75DE31F0"/>
    <w:rsid w:val="76322C7A"/>
    <w:rsid w:val="7699546F"/>
    <w:rsid w:val="76C05D62"/>
    <w:rsid w:val="76DC6DA0"/>
    <w:rsid w:val="77A954AE"/>
    <w:rsid w:val="77E05E39"/>
    <w:rsid w:val="783469E8"/>
    <w:rsid w:val="78501970"/>
    <w:rsid w:val="788A3222"/>
    <w:rsid w:val="78DB7356"/>
    <w:rsid w:val="7917715F"/>
    <w:rsid w:val="794D6390"/>
    <w:rsid w:val="7A063347"/>
    <w:rsid w:val="7A931F2A"/>
    <w:rsid w:val="7B30424B"/>
    <w:rsid w:val="7BD05310"/>
    <w:rsid w:val="7C7D1A4A"/>
    <w:rsid w:val="7CA02F04"/>
    <w:rsid w:val="7D630A43"/>
    <w:rsid w:val="7F5160D2"/>
    <w:rsid w:val="7F754FAB"/>
    <w:rsid w:val="7FAD19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991012"/>
    <w:pPr>
      <w:adjustRightInd w:val="0"/>
      <w:snapToGrid w:val="0"/>
      <w:spacing w:after="200"/>
    </w:pPr>
    <w:rPr>
      <w:rFonts w:ascii="Tahoma" w:eastAsia="微软雅黑" w:hAnsi="Tahoma" w:cstheme="minorBidi"/>
      <w:sz w:val="22"/>
      <w:szCs w:val="22"/>
    </w:rPr>
  </w:style>
  <w:style w:type="paragraph" w:styleId="1">
    <w:name w:val="heading 1"/>
    <w:basedOn w:val="a"/>
    <w:next w:val="a"/>
    <w:qFormat/>
    <w:rsid w:val="00991012"/>
    <w:pPr>
      <w:keepNext/>
      <w:keepLines/>
      <w:spacing w:before="340" w:after="330" w:line="578" w:lineRule="auto"/>
      <w:jc w:val="both"/>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991012"/>
  </w:style>
  <w:style w:type="paragraph" w:styleId="a4">
    <w:name w:val="Balloon Text"/>
    <w:basedOn w:val="a"/>
    <w:link w:val="Char0"/>
    <w:uiPriority w:val="99"/>
    <w:semiHidden/>
    <w:unhideWhenUsed/>
    <w:qFormat/>
    <w:rsid w:val="00991012"/>
    <w:pPr>
      <w:spacing w:after="0"/>
    </w:pPr>
    <w:rPr>
      <w:sz w:val="18"/>
      <w:szCs w:val="18"/>
    </w:rPr>
  </w:style>
  <w:style w:type="paragraph" w:styleId="a5">
    <w:name w:val="footer"/>
    <w:basedOn w:val="a"/>
    <w:link w:val="Char1"/>
    <w:uiPriority w:val="99"/>
    <w:semiHidden/>
    <w:unhideWhenUsed/>
    <w:qFormat/>
    <w:rsid w:val="00991012"/>
    <w:pPr>
      <w:tabs>
        <w:tab w:val="center" w:pos="4153"/>
        <w:tab w:val="right" w:pos="8306"/>
      </w:tabs>
    </w:pPr>
    <w:rPr>
      <w:sz w:val="18"/>
      <w:szCs w:val="18"/>
    </w:rPr>
  </w:style>
  <w:style w:type="paragraph" w:styleId="a6">
    <w:name w:val="header"/>
    <w:basedOn w:val="a"/>
    <w:link w:val="Char2"/>
    <w:uiPriority w:val="99"/>
    <w:semiHidden/>
    <w:unhideWhenUsed/>
    <w:qFormat/>
    <w:rsid w:val="00991012"/>
    <w:pPr>
      <w:pBdr>
        <w:bottom w:val="single" w:sz="6" w:space="1" w:color="auto"/>
      </w:pBdr>
      <w:tabs>
        <w:tab w:val="center" w:pos="4153"/>
        <w:tab w:val="right" w:pos="8306"/>
      </w:tabs>
      <w:jc w:val="center"/>
    </w:pPr>
    <w:rPr>
      <w:sz w:val="18"/>
      <w:szCs w:val="18"/>
    </w:rPr>
  </w:style>
  <w:style w:type="paragraph" w:styleId="10">
    <w:name w:val="toc 1"/>
    <w:basedOn w:val="a"/>
    <w:next w:val="a"/>
    <w:uiPriority w:val="39"/>
    <w:qFormat/>
    <w:rsid w:val="00991012"/>
    <w:pPr>
      <w:tabs>
        <w:tab w:val="left" w:pos="1260"/>
        <w:tab w:val="right" w:leader="dot" w:pos="8722"/>
      </w:tabs>
      <w:spacing w:line="480" w:lineRule="auto"/>
      <w:jc w:val="both"/>
      <w:textAlignment w:val="baseline"/>
    </w:pPr>
    <w:rPr>
      <w:rFonts w:ascii="Calibri" w:eastAsia="宋体" w:hAnsi="Calibri" w:cs="Times New Roman"/>
      <w:b/>
      <w:sz w:val="24"/>
      <w:szCs w:val="20"/>
    </w:rPr>
  </w:style>
  <w:style w:type="paragraph" w:styleId="a7">
    <w:name w:val="Normal (Web)"/>
    <w:basedOn w:val="a"/>
    <w:uiPriority w:val="99"/>
    <w:semiHidden/>
    <w:unhideWhenUsed/>
    <w:qFormat/>
    <w:rsid w:val="00991012"/>
    <w:pPr>
      <w:spacing w:beforeAutospacing="1" w:after="0" w:afterAutospacing="1"/>
    </w:pPr>
    <w:rPr>
      <w:rFonts w:cs="Times New Roman"/>
      <w:sz w:val="24"/>
    </w:rPr>
  </w:style>
  <w:style w:type="paragraph" w:styleId="a8">
    <w:name w:val="annotation subject"/>
    <w:basedOn w:val="a3"/>
    <w:next w:val="a3"/>
    <w:link w:val="Char3"/>
    <w:uiPriority w:val="99"/>
    <w:semiHidden/>
    <w:unhideWhenUsed/>
    <w:qFormat/>
    <w:rsid w:val="00991012"/>
    <w:rPr>
      <w:b/>
      <w:bCs/>
    </w:rPr>
  </w:style>
  <w:style w:type="character" w:styleId="a9">
    <w:name w:val="Strong"/>
    <w:basedOn w:val="a0"/>
    <w:qFormat/>
    <w:rsid w:val="00991012"/>
    <w:rPr>
      <w:b/>
      <w:bCs/>
    </w:rPr>
  </w:style>
  <w:style w:type="character" w:styleId="aa">
    <w:name w:val="annotation reference"/>
    <w:basedOn w:val="a0"/>
    <w:uiPriority w:val="99"/>
    <w:semiHidden/>
    <w:unhideWhenUsed/>
    <w:rsid w:val="00991012"/>
    <w:rPr>
      <w:sz w:val="21"/>
      <w:szCs w:val="21"/>
    </w:rPr>
  </w:style>
  <w:style w:type="paragraph" w:styleId="ab">
    <w:name w:val="List Paragraph"/>
    <w:basedOn w:val="a"/>
    <w:uiPriority w:val="34"/>
    <w:qFormat/>
    <w:rsid w:val="00991012"/>
    <w:pPr>
      <w:ind w:firstLineChars="200" w:firstLine="420"/>
    </w:pPr>
  </w:style>
  <w:style w:type="character" w:customStyle="1" w:styleId="Char2">
    <w:name w:val="页眉 Char"/>
    <w:basedOn w:val="a0"/>
    <w:link w:val="a6"/>
    <w:uiPriority w:val="99"/>
    <w:semiHidden/>
    <w:qFormat/>
    <w:rsid w:val="00991012"/>
    <w:rPr>
      <w:rFonts w:ascii="Tahoma" w:eastAsia="微软雅黑" w:hAnsi="Tahoma" w:cstheme="minorBidi"/>
      <w:sz w:val="18"/>
      <w:szCs w:val="18"/>
    </w:rPr>
  </w:style>
  <w:style w:type="character" w:customStyle="1" w:styleId="Char1">
    <w:name w:val="页脚 Char"/>
    <w:basedOn w:val="a0"/>
    <w:link w:val="a5"/>
    <w:uiPriority w:val="99"/>
    <w:semiHidden/>
    <w:qFormat/>
    <w:rsid w:val="00991012"/>
    <w:rPr>
      <w:rFonts w:ascii="Tahoma" w:eastAsia="微软雅黑" w:hAnsi="Tahoma" w:cstheme="minorBidi"/>
      <w:sz w:val="18"/>
      <w:szCs w:val="18"/>
    </w:rPr>
  </w:style>
  <w:style w:type="character" w:customStyle="1" w:styleId="font41">
    <w:name w:val="font41"/>
    <w:basedOn w:val="a0"/>
    <w:qFormat/>
    <w:rsid w:val="00991012"/>
    <w:rPr>
      <w:rFonts w:ascii="宋体" w:eastAsia="宋体" w:hAnsi="宋体" w:cs="宋体" w:hint="eastAsia"/>
      <w:b/>
      <w:bCs/>
      <w:color w:val="000000"/>
      <w:sz w:val="20"/>
      <w:szCs w:val="20"/>
      <w:u w:val="none"/>
    </w:rPr>
  </w:style>
  <w:style w:type="character" w:customStyle="1" w:styleId="font11">
    <w:name w:val="font11"/>
    <w:basedOn w:val="a0"/>
    <w:qFormat/>
    <w:rsid w:val="00991012"/>
    <w:rPr>
      <w:rFonts w:ascii="宋体" w:eastAsia="宋体" w:hAnsi="宋体" w:cs="宋体" w:hint="eastAsia"/>
      <w:color w:val="000000"/>
      <w:sz w:val="20"/>
      <w:szCs w:val="20"/>
      <w:u w:val="none"/>
    </w:rPr>
  </w:style>
  <w:style w:type="character" w:customStyle="1" w:styleId="font31">
    <w:name w:val="font31"/>
    <w:basedOn w:val="a0"/>
    <w:qFormat/>
    <w:rsid w:val="00991012"/>
    <w:rPr>
      <w:rFonts w:ascii="宋体" w:eastAsia="宋体" w:hAnsi="宋体" w:cs="宋体" w:hint="eastAsia"/>
      <w:b/>
      <w:bCs/>
      <w:color w:val="000000"/>
      <w:sz w:val="20"/>
      <w:szCs w:val="20"/>
      <w:u w:val="none"/>
    </w:rPr>
  </w:style>
  <w:style w:type="character" w:customStyle="1" w:styleId="Char">
    <w:name w:val="批注文字 Char"/>
    <w:basedOn w:val="a0"/>
    <w:link w:val="a3"/>
    <w:uiPriority w:val="99"/>
    <w:semiHidden/>
    <w:qFormat/>
    <w:rsid w:val="00991012"/>
    <w:rPr>
      <w:rFonts w:ascii="Tahoma" w:eastAsia="微软雅黑" w:hAnsi="Tahoma" w:cstheme="minorBidi"/>
      <w:sz w:val="22"/>
      <w:szCs w:val="22"/>
    </w:rPr>
  </w:style>
  <w:style w:type="character" w:customStyle="1" w:styleId="Char3">
    <w:name w:val="批注主题 Char"/>
    <w:basedOn w:val="Char"/>
    <w:link w:val="a8"/>
    <w:uiPriority w:val="99"/>
    <w:semiHidden/>
    <w:rsid w:val="00991012"/>
    <w:rPr>
      <w:b/>
      <w:bCs/>
    </w:rPr>
  </w:style>
  <w:style w:type="character" w:customStyle="1" w:styleId="Char0">
    <w:name w:val="批注框文本 Char"/>
    <w:basedOn w:val="a0"/>
    <w:link w:val="a4"/>
    <w:uiPriority w:val="99"/>
    <w:semiHidden/>
    <w:qFormat/>
    <w:rsid w:val="00991012"/>
    <w:rPr>
      <w:rFonts w:ascii="Tahoma" w:eastAsia="微软雅黑" w:hAnsi="Tahoma" w:cstheme="min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24BC9156-E6D2-44AD-AC44-89FBD7C6057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381</Words>
  <Characters>2178</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李艺 </cp:lastModifiedBy>
  <cp:revision>26</cp:revision>
  <cp:lastPrinted>2023-06-13T07:17:00Z</cp:lastPrinted>
  <dcterms:created xsi:type="dcterms:W3CDTF">2008-09-11T17:20:00Z</dcterms:created>
  <dcterms:modified xsi:type="dcterms:W3CDTF">2024-06-20T06:31:00Z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E1C15BB04C8C49959CBDDA4C9189990E</vt:lpwstr>
  </property>
</Properties>
</file>