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A0C" w:rsidRPr="00DC76A7" w:rsidRDefault="00BC6A0C" w:rsidP="00BC6A0C">
      <w:pPr>
        <w:jc w:val="left"/>
        <w:outlineLvl w:val="0"/>
        <w:rPr>
          <w:rFonts w:ascii="仿宋_GB2312" w:eastAsia="仿宋_GB2312" w:hAnsi="宋体" w:cs="宋体"/>
          <w:sz w:val="32"/>
        </w:rPr>
      </w:pPr>
      <w:r w:rsidRPr="00DC76A7">
        <w:rPr>
          <w:rFonts w:ascii="仿宋_GB2312" w:eastAsia="仿宋_GB2312" w:hAnsi="宋体" w:cs="宋体" w:hint="eastAsia"/>
          <w:sz w:val="32"/>
        </w:rPr>
        <w:t>合同编号：</w:t>
      </w:r>
    </w:p>
    <w:p w:rsidR="00481893" w:rsidRPr="007669FE" w:rsidRDefault="009741B7">
      <w:pPr>
        <w:jc w:val="center"/>
        <w:outlineLvl w:val="0"/>
        <w:rPr>
          <w:rFonts w:ascii="方正小标宋简体" w:eastAsia="方正小标宋简体"/>
          <w:b/>
          <w:bCs/>
          <w:sz w:val="44"/>
          <w:szCs w:val="44"/>
        </w:rPr>
      </w:pPr>
      <w:r w:rsidRPr="007669FE">
        <w:rPr>
          <w:rFonts w:ascii="方正小标宋简体" w:eastAsia="方正小标宋简体" w:hAnsi="宋体" w:cs="宋体" w:hint="eastAsia"/>
          <w:sz w:val="44"/>
          <w:szCs w:val="44"/>
        </w:rPr>
        <w:t>采购合同</w:t>
      </w:r>
    </w:p>
    <w:p w:rsidR="00481893" w:rsidRDefault="00481893">
      <w:pPr>
        <w:jc w:val="center"/>
        <w:rPr>
          <w:b/>
          <w:bCs/>
          <w:sz w:val="32"/>
          <w:szCs w:val="32"/>
        </w:rPr>
      </w:pPr>
    </w:p>
    <w:p w:rsidR="002212A4" w:rsidRDefault="009741B7" w:rsidP="007669FE">
      <w:pPr>
        <w:spacing w:line="560" w:lineRule="exact"/>
        <w:outlineLvl w:val="0"/>
        <w:rPr>
          <w:rFonts w:ascii="仿宋_GB2312" w:eastAsia="仿宋_GB2312"/>
          <w:sz w:val="32"/>
          <w:szCs w:val="32"/>
        </w:rPr>
      </w:pPr>
      <w:r w:rsidRPr="00DC76A7">
        <w:rPr>
          <w:rFonts w:ascii="仿宋_GB2312" w:eastAsia="仿宋_GB2312" w:hint="eastAsia"/>
          <w:sz w:val="32"/>
          <w:szCs w:val="32"/>
        </w:rPr>
        <w:t>甲方（需方）：</w:t>
      </w:r>
    </w:p>
    <w:p w:rsidR="00481893" w:rsidRPr="00DC76A7" w:rsidRDefault="009741B7" w:rsidP="007669FE">
      <w:pPr>
        <w:spacing w:line="560" w:lineRule="exact"/>
        <w:outlineLvl w:val="0"/>
        <w:rPr>
          <w:rFonts w:ascii="仿宋_GB2312" w:eastAsia="仿宋_GB2312"/>
          <w:sz w:val="32"/>
          <w:szCs w:val="32"/>
        </w:rPr>
      </w:pPr>
      <w:r w:rsidRPr="00DC76A7">
        <w:rPr>
          <w:rFonts w:ascii="仿宋_GB2312" w:eastAsia="仿宋_GB2312" w:hint="eastAsia"/>
          <w:sz w:val="32"/>
          <w:szCs w:val="32"/>
        </w:rPr>
        <w:t>乙方（供方）：</w:t>
      </w:r>
      <w:r w:rsidR="002212A4" w:rsidRPr="00DC76A7">
        <w:rPr>
          <w:rFonts w:ascii="仿宋_GB2312" w:eastAsia="仿宋_GB2312"/>
          <w:sz w:val="32"/>
          <w:szCs w:val="32"/>
        </w:rPr>
        <w:t xml:space="preserve"> </w:t>
      </w:r>
    </w:p>
    <w:p w:rsidR="00481893" w:rsidRPr="00CE79D7" w:rsidRDefault="00481893" w:rsidP="007669FE">
      <w:pPr>
        <w:spacing w:line="560" w:lineRule="exact"/>
        <w:rPr>
          <w:rFonts w:ascii="仿宋_GB2312" w:eastAsia="仿宋_GB2312"/>
          <w:sz w:val="32"/>
          <w:szCs w:val="32"/>
        </w:rPr>
      </w:pPr>
    </w:p>
    <w:p w:rsidR="00481893" w:rsidRPr="00DC76A7" w:rsidRDefault="009741B7" w:rsidP="007669FE">
      <w:pPr>
        <w:spacing w:line="560" w:lineRule="exact"/>
        <w:ind w:firstLineChars="200" w:firstLine="640"/>
        <w:rPr>
          <w:rFonts w:ascii="仿宋_GB2312" w:eastAsia="仿宋_GB2312"/>
          <w:sz w:val="32"/>
          <w:szCs w:val="32"/>
        </w:rPr>
      </w:pPr>
      <w:r w:rsidRPr="00DC76A7">
        <w:rPr>
          <w:rFonts w:ascii="仿宋_GB2312" w:eastAsia="仿宋_GB2312" w:hAnsi="宋体" w:cs="宋体" w:hint="eastAsia"/>
          <w:kern w:val="16"/>
          <w:sz w:val="32"/>
          <w:szCs w:val="32"/>
        </w:rPr>
        <w:t>根据《中华人民共和国民法典（合同编）》等法律法规的规定及“</w:t>
      </w:r>
      <w:r w:rsidRPr="00DC76A7">
        <w:rPr>
          <w:rFonts w:ascii="仿宋_GB2312" w:eastAsia="仿宋_GB2312" w:hint="eastAsia"/>
          <w:sz w:val="32"/>
          <w:szCs w:val="32"/>
        </w:rPr>
        <w:t>广东省广裕集团梅州嘉宝实业有限公司</w:t>
      </w:r>
      <w:r w:rsidR="005C7513" w:rsidRPr="005C7513">
        <w:rPr>
          <w:rFonts w:ascii="仿宋_GB2312" w:eastAsia="仿宋_GB2312" w:hint="eastAsia"/>
          <w:sz w:val="32"/>
          <w:szCs w:val="32"/>
        </w:rPr>
        <w:t>十分厂ERP系统升级配套硬件</w:t>
      </w:r>
      <w:r w:rsidR="005C7513">
        <w:rPr>
          <w:rFonts w:ascii="仿宋_GB2312" w:eastAsia="仿宋_GB2312" w:hint="eastAsia"/>
          <w:sz w:val="32"/>
          <w:szCs w:val="32"/>
        </w:rPr>
        <w:t>设备</w:t>
      </w:r>
      <w:r w:rsidRPr="005C7513">
        <w:rPr>
          <w:rFonts w:ascii="仿宋_GB2312" w:eastAsia="仿宋_GB2312" w:hint="eastAsia"/>
          <w:sz w:val="32"/>
          <w:szCs w:val="32"/>
        </w:rPr>
        <w:t>采购</w:t>
      </w:r>
      <w:r w:rsidRPr="00DC76A7">
        <w:rPr>
          <w:rFonts w:ascii="仿宋_GB2312" w:eastAsia="仿宋_GB2312" w:hint="eastAsia"/>
          <w:sz w:val="32"/>
          <w:szCs w:val="32"/>
        </w:rPr>
        <w:t>项目</w:t>
      </w:r>
      <w:r w:rsidRPr="00DC76A7">
        <w:rPr>
          <w:rFonts w:ascii="仿宋_GB2312" w:eastAsia="仿宋_GB2312" w:hAnsi="宋体" w:cs="宋体" w:hint="eastAsia"/>
          <w:kern w:val="16"/>
          <w:sz w:val="32"/>
          <w:szCs w:val="32"/>
        </w:rPr>
        <w:t>”竞价文件的要求和招标结果，</w:t>
      </w:r>
      <w:r w:rsidRPr="00DC76A7">
        <w:rPr>
          <w:rFonts w:ascii="仿宋_GB2312" w:eastAsia="仿宋_GB2312" w:hAnsi="宋体" w:cs="宋体" w:hint="eastAsia"/>
          <w:kern w:val="28"/>
          <w:sz w:val="32"/>
          <w:szCs w:val="32"/>
        </w:rPr>
        <w:t>经双方协商，</w:t>
      </w:r>
      <w:r w:rsidRPr="00DC76A7">
        <w:rPr>
          <w:rFonts w:ascii="仿宋_GB2312" w:eastAsia="仿宋_GB2312" w:hAnsi="宋体" w:cs="宋体" w:hint="eastAsia"/>
          <w:kern w:val="16"/>
          <w:sz w:val="32"/>
          <w:szCs w:val="32"/>
        </w:rPr>
        <w:t>本着平等互利和诚实信用的原则，</w:t>
      </w:r>
      <w:r w:rsidRPr="00DC76A7">
        <w:rPr>
          <w:rFonts w:ascii="仿宋_GB2312" w:eastAsia="仿宋_GB2312" w:hAnsi="宋体" w:cs="宋体" w:hint="eastAsia"/>
          <w:kern w:val="28"/>
          <w:sz w:val="32"/>
          <w:szCs w:val="32"/>
        </w:rPr>
        <w:t>一致同意签订以下合同。</w:t>
      </w:r>
    </w:p>
    <w:p w:rsidR="0062053C" w:rsidRPr="007669FE" w:rsidRDefault="007669FE" w:rsidP="007669FE">
      <w:pPr>
        <w:numPr>
          <w:ilvl w:val="0"/>
          <w:numId w:val="1"/>
        </w:numPr>
        <w:spacing w:line="560" w:lineRule="exact"/>
        <w:outlineLvl w:val="0"/>
        <w:rPr>
          <w:rFonts w:ascii="黑体" w:eastAsia="黑体" w:hAnsi="黑体"/>
          <w:sz w:val="32"/>
          <w:szCs w:val="32"/>
        </w:rPr>
      </w:pPr>
      <w:r>
        <w:rPr>
          <w:rFonts w:ascii="黑体" w:eastAsia="黑体" w:hAnsi="黑体" w:hint="eastAsia"/>
          <w:sz w:val="32"/>
          <w:szCs w:val="32"/>
        </w:rPr>
        <w:t>合同</w:t>
      </w:r>
      <w:r w:rsidR="00AE1D17" w:rsidRPr="007669FE">
        <w:rPr>
          <w:rFonts w:ascii="黑体" w:eastAsia="黑体" w:hAnsi="黑体" w:hint="eastAsia"/>
          <w:sz w:val="32"/>
          <w:szCs w:val="32"/>
        </w:rPr>
        <w:t>标的</w:t>
      </w:r>
      <w:r w:rsidRPr="007669FE">
        <w:rPr>
          <w:rFonts w:ascii="黑体" w:eastAsia="黑体" w:hAnsi="黑体"/>
          <w:sz w:val="32"/>
          <w:szCs w:val="32"/>
        </w:rPr>
        <w:t xml:space="preserve"> </w:t>
      </w:r>
    </w:p>
    <w:tbl>
      <w:tblPr>
        <w:tblStyle w:val="a7"/>
        <w:tblW w:w="0" w:type="auto"/>
        <w:tblLayout w:type="fixed"/>
        <w:tblLook w:val="04A0"/>
      </w:tblPr>
      <w:tblGrid>
        <w:gridCol w:w="392"/>
        <w:gridCol w:w="709"/>
        <w:gridCol w:w="850"/>
        <w:gridCol w:w="5670"/>
        <w:gridCol w:w="425"/>
        <w:gridCol w:w="426"/>
        <w:gridCol w:w="567"/>
      </w:tblGrid>
      <w:tr w:rsidR="0062053C" w:rsidTr="00414A56">
        <w:tc>
          <w:tcPr>
            <w:tcW w:w="9039" w:type="dxa"/>
            <w:gridSpan w:val="7"/>
            <w:vAlign w:val="center"/>
          </w:tcPr>
          <w:p w:rsidR="0062053C" w:rsidRPr="00881A01" w:rsidRDefault="0062053C" w:rsidP="0062053C">
            <w:pPr>
              <w:spacing w:line="560" w:lineRule="exact"/>
              <w:jc w:val="center"/>
              <w:outlineLvl w:val="0"/>
              <w:rPr>
                <w:rFonts w:ascii="黑体" w:eastAsia="黑体" w:hAnsi="黑体"/>
                <w:szCs w:val="21"/>
              </w:rPr>
            </w:pPr>
            <w:r w:rsidRPr="00881A01">
              <w:rPr>
                <w:rFonts w:ascii="宋体" w:hAnsi="宋体" w:cs="宋体" w:hint="eastAsia"/>
                <w:b/>
                <w:bCs/>
                <w:szCs w:val="21"/>
              </w:rPr>
              <w:t>十监区购置车间ERP系统升级配套硬件设备清单</w:t>
            </w:r>
          </w:p>
        </w:tc>
      </w:tr>
      <w:tr w:rsidR="005B2CAB" w:rsidTr="00414A56">
        <w:trPr>
          <w:trHeight w:val="985"/>
        </w:trPr>
        <w:tc>
          <w:tcPr>
            <w:tcW w:w="392" w:type="dxa"/>
            <w:vAlign w:val="center"/>
          </w:tcPr>
          <w:p w:rsidR="00881A01" w:rsidRPr="00881A01" w:rsidRDefault="00881A01" w:rsidP="00740431">
            <w:pPr>
              <w:jc w:val="center"/>
              <w:rPr>
                <w:rFonts w:ascii="仿宋_GB2312" w:eastAsia="仿宋_GB2312" w:hAnsi="仿宋" w:cs="宋体" w:hint="eastAsia"/>
                <w:b/>
                <w:bCs/>
                <w:sz w:val="18"/>
                <w:szCs w:val="18"/>
              </w:rPr>
            </w:pPr>
            <w:r w:rsidRPr="00881A01">
              <w:rPr>
                <w:rFonts w:ascii="仿宋_GB2312" w:eastAsia="仿宋_GB2312" w:hAnsi="仿宋" w:cs="宋体" w:hint="eastAsia"/>
                <w:b/>
                <w:bCs/>
                <w:sz w:val="18"/>
                <w:szCs w:val="18"/>
              </w:rPr>
              <w:t>序号</w:t>
            </w:r>
          </w:p>
        </w:tc>
        <w:tc>
          <w:tcPr>
            <w:tcW w:w="709" w:type="dxa"/>
            <w:vAlign w:val="center"/>
          </w:tcPr>
          <w:p w:rsidR="00881A01" w:rsidRPr="00881A01" w:rsidRDefault="00881A01" w:rsidP="00881A01">
            <w:pPr>
              <w:jc w:val="center"/>
              <w:rPr>
                <w:rFonts w:ascii="仿宋_GB2312" w:eastAsia="仿宋_GB2312" w:hAnsi="仿宋" w:cs="宋体" w:hint="eastAsia"/>
                <w:b/>
                <w:bCs/>
                <w:sz w:val="18"/>
                <w:szCs w:val="18"/>
              </w:rPr>
            </w:pPr>
            <w:r w:rsidRPr="00881A01">
              <w:rPr>
                <w:rFonts w:ascii="仿宋_GB2312" w:eastAsia="仿宋_GB2312" w:hAnsi="仿宋" w:cs="宋体" w:hint="eastAsia"/>
                <w:b/>
                <w:bCs/>
                <w:sz w:val="18"/>
                <w:szCs w:val="18"/>
              </w:rPr>
              <w:t>货物名称</w:t>
            </w:r>
          </w:p>
        </w:tc>
        <w:tc>
          <w:tcPr>
            <w:tcW w:w="850" w:type="dxa"/>
            <w:vAlign w:val="center"/>
          </w:tcPr>
          <w:p w:rsidR="00881A01" w:rsidRPr="00881A01" w:rsidRDefault="00881A01" w:rsidP="00881A01">
            <w:pPr>
              <w:jc w:val="center"/>
              <w:rPr>
                <w:rFonts w:ascii="仿宋_GB2312" w:eastAsia="仿宋_GB2312" w:hAnsi="仿宋" w:cs="宋体" w:hint="eastAsia"/>
                <w:b/>
                <w:bCs/>
                <w:sz w:val="18"/>
                <w:szCs w:val="18"/>
              </w:rPr>
            </w:pPr>
            <w:r w:rsidRPr="00881A01">
              <w:rPr>
                <w:rFonts w:ascii="仿宋_GB2312" w:eastAsia="仿宋_GB2312" w:hAnsi="仿宋" w:cs="宋体" w:hint="eastAsia"/>
                <w:b/>
                <w:bCs/>
                <w:sz w:val="18"/>
                <w:szCs w:val="18"/>
              </w:rPr>
              <w:t>型号</w:t>
            </w:r>
          </w:p>
        </w:tc>
        <w:tc>
          <w:tcPr>
            <w:tcW w:w="5670" w:type="dxa"/>
            <w:vAlign w:val="center"/>
          </w:tcPr>
          <w:p w:rsidR="00881A01" w:rsidRPr="00881A01" w:rsidRDefault="00881A01" w:rsidP="00881A01">
            <w:pPr>
              <w:jc w:val="center"/>
              <w:rPr>
                <w:rFonts w:ascii="仿宋_GB2312" w:eastAsia="仿宋_GB2312" w:hAnsi="仿宋" w:cs="宋体" w:hint="eastAsia"/>
                <w:b/>
                <w:bCs/>
                <w:sz w:val="18"/>
                <w:szCs w:val="18"/>
              </w:rPr>
            </w:pPr>
            <w:r w:rsidRPr="00881A01">
              <w:rPr>
                <w:rFonts w:ascii="仿宋_GB2312" w:eastAsia="仿宋_GB2312" w:hAnsi="仿宋" w:cs="宋体" w:hint="eastAsia"/>
                <w:b/>
                <w:bCs/>
                <w:sz w:val="18"/>
                <w:szCs w:val="18"/>
              </w:rPr>
              <w:t>参数</w:t>
            </w:r>
          </w:p>
        </w:tc>
        <w:tc>
          <w:tcPr>
            <w:tcW w:w="425" w:type="dxa"/>
            <w:vAlign w:val="center"/>
          </w:tcPr>
          <w:p w:rsidR="00881A01" w:rsidRPr="00881A01" w:rsidRDefault="00881A01" w:rsidP="00881A01">
            <w:pPr>
              <w:jc w:val="center"/>
              <w:rPr>
                <w:rFonts w:ascii="仿宋_GB2312" w:eastAsia="仿宋_GB2312" w:hAnsi="仿宋" w:cs="宋体" w:hint="eastAsia"/>
                <w:b/>
                <w:bCs/>
                <w:sz w:val="18"/>
                <w:szCs w:val="18"/>
              </w:rPr>
            </w:pPr>
            <w:r w:rsidRPr="00881A01">
              <w:rPr>
                <w:rFonts w:ascii="仿宋_GB2312" w:eastAsia="仿宋_GB2312" w:hAnsi="仿宋" w:cs="宋体" w:hint="eastAsia"/>
                <w:b/>
                <w:bCs/>
                <w:sz w:val="18"/>
                <w:szCs w:val="18"/>
              </w:rPr>
              <w:t>数量</w:t>
            </w:r>
          </w:p>
        </w:tc>
        <w:tc>
          <w:tcPr>
            <w:tcW w:w="426" w:type="dxa"/>
            <w:vAlign w:val="center"/>
          </w:tcPr>
          <w:p w:rsidR="00881A01" w:rsidRPr="00881A01" w:rsidRDefault="00881A01" w:rsidP="00881A01">
            <w:pPr>
              <w:spacing w:line="560" w:lineRule="exact"/>
              <w:jc w:val="center"/>
              <w:outlineLvl w:val="0"/>
              <w:rPr>
                <w:rFonts w:ascii="仿宋_GB2312" w:eastAsia="仿宋_GB2312" w:hAnsi="仿宋" w:hint="eastAsia"/>
                <w:b/>
                <w:sz w:val="18"/>
                <w:szCs w:val="18"/>
              </w:rPr>
            </w:pPr>
            <w:r w:rsidRPr="00881A01">
              <w:rPr>
                <w:rFonts w:ascii="仿宋_GB2312" w:eastAsia="仿宋_GB2312" w:hAnsi="仿宋" w:hint="eastAsia"/>
                <w:b/>
                <w:sz w:val="18"/>
                <w:szCs w:val="18"/>
              </w:rPr>
              <w:t>单价</w:t>
            </w:r>
          </w:p>
        </w:tc>
        <w:tc>
          <w:tcPr>
            <w:tcW w:w="567" w:type="dxa"/>
            <w:vAlign w:val="center"/>
          </w:tcPr>
          <w:p w:rsidR="00881A01" w:rsidRPr="00881A01" w:rsidRDefault="00881A01" w:rsidP="00881A01">
            <w:pPr>
              <w:spacing w:line="560" w:lineRule="exact"/>
              <w:jc w:val="center"/>
              <w:outlineLvl w:val="0"/>
              <w:rPr>
                <w:rFonts w:ascii="仿宋_GB2312" w:eastAsia="仿宋_GB2312" w:hAnsi="仿宋" w:hint="eastAsia"/>
                <w:b/>
                <w:sz w:val="18"/>
                <w:szCs w:val="18"/>
              </w:rPr>
            </w:pPr>
            <w:r w:rsidRPr="00881A01">
              <w:rPr>
                <w:rFonts w:ascii="仿宋_GB2312" w:eastAsia="仿宋_GB2312" w:hAnsi="仿宋" w:hint="eastAsia"/>
                <w:b/>
                <w:sz w:val="18"/>
                <w:szCs w:val="18"/>
              </w:rPr>
              <w:t>小计</w:t>
            </w:r>
          </w:p>
        </w:tc>
      </w:tr>
      <w:tr w:rsidR="005B2CAB" w:rsidTr="00414A56">
        <w:tc>
          <w:tcPr>
            <w:tcW w:w="392" w:type="dxa"/>
            <w:vAlign w:val="center"/>
          </w:tcPr>
          <w:p w:rsidR="00881A01" w:rsidRPr="00881A01" w:rsidRDefault="00881A01" w:rsidP="00881A01">
            <w:pPr>
              <w:spacing w:line="560" w:lineRule="exact"/>
              <w:jc w:val="center"/>
              <w:outlineLvl w:val="0"/>
              <w:rPr>
                <w:rFonts w:ascii="仿宋_GB2312" w:eastAsia="仿宋_GB2312" w:hAnsi="仿宋" w:hint="eastAsia"/>
                <w:sz w:val="18"/>
                <w:szCs w:val="18"/>
              </w:rPr>
            </w:pPr>
            <w:r w:rsidRPr="00881A01">
              <w:rPr>
                <w:rFonts w:ascii="仿宋_GB2312" w:eastAsia="仿宋_GB2312" w:hAnsi="仿宋" w:hint="eastAsia"/>
                <w:sz w:val="18"/>
                <w:szCs w:val="18"/>
              </w:rPr>
              <w:t>1</w:t>
            </w:r>
          </w:p>
        </w:tc>
        <w:tc>
          <w:tcPr>
            <w:tcW w:w="709" w:type="dxa"/>
            <w:vAlign w:val="center"/>
          </w:tcPr>
          <w:p w:rsidR="00881A01" w:rsidRPr="00881A01" w:rsidRDefault="00881A01" w:rsidP="00414A56">
            <w:pPr>
              <w:spacing w:line="560" w:lineRule="exact"/>
              <w:ind w:firstLineChars="50" w:firstLine="105"/>
              <w:jc w:val="center"/>
              <w:outlineLvl w:val="0"/>
              <w:rPr>
                <w:rFonts w:ascii="仿宋_GB2312" w:eastAsia="仿宋_GB2312" w:hAnsi="仿宋" w:hint="eastAsia"/>
                <w:sz w:val="18"/>
                <w:szCs w:val="18"/>
              </w:rPr>
            </w:pPr>
            <w:r w:rsidRPr="00881A01">
              <w:rPr>
                <w:rFonts w:ascii="仿宋_GB2312" w:eastAsia="仿宋_GB2312" w:hAnsi="宋体" w:cs="宋体" w:hint="eastAsia"/>
                <w:kern w:val="0"/>
                <w:szCs w:val="21"/>
              </w:rPr>
              <w:t>东集手持采集器</w:t>
            </w:r>
          </w:p>
        </w:tc>
        <w:tc>
          <w:tcPr>
            <w:tcW w:w="850" w:type="dxa"/>
            <w:vAlign w:val="center"/>
          </w:tcPr>
          <w:p w:rsidR="00881A01" w:rsidRPr="00881A01" w:rsidRDefault="00881A01" w:rsidP="00414A56">
            <w:pPr>
              <w:spacing w:line="560" w:lineRule="exact"/>
              <w:ind w:firstLineChars="50" w:firstLine="105"/>
              <w:jc w:val="center"/>
              <w:outlineLvl w:val="0"/>
              <w:rPr>
                <w:rFonts w:ascii="仿宋_GB2312" w:eastAsia="仿宋_GB2312" w:hAnsi="仿宋" w:hint="eastAsia"/>
                <w:sz w:val="18"/>
                <w:szCs w:val="18"/>
              </w:rPr>
            </w:pPr>
            <w:r>
              <w:rPr>
                <w:rFonts w:ascii="宋体" w:hAnsi="宋体" w:cs="宋体" w:hint="eastAsia"/>
                <w:kern w:val="0"/>
                <w:szCs w:val="21"/>
              </w:rPr>
              <w:t>CRUISE Ge-S8</w:t>
            </w:r>
          </w:p>
        </w:tc>
        <w:tc>
          <w:tcPr>
            <w:tcW w:w="5670" w:type="dxa"/>
            <w:vAlign w:val="center"/>
          </w:tcPr>
          <w:p w:rsidR="00881A01" w:rsidRPr="00881A01" w:rsidRDefault="00881A01" w:rsidP="00414A56">
            <w:pPr>
              <w:spacing w:line="300" w:lineRule="exact"/>
              <w:ind w:firstLineChars="50" w:firstLine="75"/>
              <w:jc w:val="center"/>
              <w:outlineLvl w:val="0"/>
              <w:rPr>
                <w:rFonts w:ascii="仿宋_GB2312" w:eastAsia="仿宋_GB2312" w:hAnsi="仿宋" w:hint="eastAsia"/>
                <w:sz w:val="15"/>
                <w:szCs w:val="15"/>
              </w:rPr>
            </w:pPr>
            <w:r w:rsidRPr="00881A01">
              <w:rPr>
                <w:rFonts w:ascii="宋体" w:hAnsi="宋体" w:cs="宋体" w:hint="eastAsia"/>
                <w:kern w:val="0"/>
                <w:sz w:val="15"/>
                <w:szCs w:val="15"/>
              </w:rPr>
              <w:t>1、CPU:MTK八核 2.0 GHz；2、操作系统： Android9.0；3、存储 ：4GB+64GB；4、SIM 接口： Micro SIM卡*2（双卡双待，主板支持4G）；5、用户存储扩展： Micro SD Card，最大兼容128GB；6、接口/通信：防水Type C USB接口，支持Type C耳机（不含模拟耳机）；支持USB2.0；7、HighSpeed；支持OTG；支持快充；8、键盘：音量+， - 键, 开关机键，2个侧扫描键，功能键；9、显示屏幕：5.0英寸显示屏，电容式触摸，1280(H)×720P(W)；10、电源：不可拆卸4.4V 5000mAh锂离子充电电池；11、通知方式：声音，振动器，LED 灯指示；12、音频：内置前出声单扬声器(1W)，内置双麦克风（具有降噪功能）；13、传感器：G-sensor, 光线传感器, 距离传感器, 电子罗盘, 陀螺仪；14、尺寸：154(H)×76(W)×14.9(T)；15、重量：(含标准电池) 235g（含电池，依据不同配置有不同）；16、工作温度： -20℃至+50℃；17、储存温度： -40℃至+60℃(含电池)；18、湿度： 5% to 95% RH 无凝露状态；19、防水防尘：工业等级 IP67；20、跌落等级：1.5米；21、抗冲击：1000轮，0.5米滚动（相当于2000次撞击）；22、静电放电(ESD):±15kV 空气放电，±8kV 直接放电；23、前置拍照功能:定焦、像素:500万；24、后置拍照功能：相位对焦、像</w:t>
            </w:r>
            <w:r w:rsidRPr="00881A01">
              <w:rPr>
                <w:rFonts w:ascii="宋体" w:hAnsi="宋体" w:cs="宋体" w:hint="eastAsia"/>
                <w:kern w:val="0"/>
                <w:sz w:val="15"/>
                <w:szCs w:val="15"/>
              </w:rPr>
              <w:lastRenderedPageBreak/>
              <w:t>素：1300万 闪光灯+补光 支持；25、可读写标签：支持ISO15693, ISO14443A/B（不带加密协议）， ISO14443A带加密协议的标签（Mifare one S50,S70及其兼容卡片），支持NFC协议；26、工作频率：HF频段13.56MHz；27、读取距离：读取距离0-5.5cm (ISO15693),0-4cm(ISO14443A)，0-1.5cm身份证；28、定位系统：GPS，北斗，GLONASS 三合一；29、频率：GPS:L1(1.575GHz)；北斗: B1(1.561GHz)；GLONASS:L1(1.602GHZ)；30、精度：5-10 米(OPEN SKY)；31、协议：IEEE 802.11a/b/g/n/ac（2.4G/5G 双频 WIFI）协议；32、频率范围：2.4GHz 为 2.412GHz - 2.472GHz；5GHz 为 5.170GHz - 5.825GHz；33、★系统编程环境：Eclipse, Android Studio 与原ERP系统数据无缝对接；34、▲制造商通过相关认证：提供CNAS实验室认可证书，信息安全管理体系认证，质量管理体系认证。</w:t>
            </w:r>
          </w:p>
        </w:tc>
        <w:tc>
          <w:tcPr>
            <w:tcW w:w="425" w:type="dxa"/>
            <w:vAlign w:val="center"/>
          </w:tcPr>
          <w:p w:rsidR="00881A01" w:rsidRPr="005B2CAB" w:rsidRDefault="005B2CAB" w:rsidP="00414A56">
            <w:pPr>
              <w:spacing w:line="300" w:lineRule="exact"/>
              <w:ind w:leftChars="-50" w:left="-105" w:rightChars="-50" w:right="-105"/>
              <w:jc w:val="center"/>
              <w:outlineLvl w:val="0"/>
              <w:rPr>
                <w:rFonts w:ascii="仿宋_GB2312" w:eastAsia="仿宋_GB2312" w:hAnsi="仿宋" w:hint="eastAsia"/>
                <w:b/>
                <w:sz w:val="18"/>
                <w:szCs w:val="18"/>
              </w:rPr>
            </w:pPr>
            <w:r w:rsidRPr="005B2CAB">
              <w:rPr>
                <w:rFonts w:ascii="宋体" w:hAnsi="宋体" w:cs="宋体" w:hint="eastAsia"/>
                <w:b/>
                <w:kern w:val="0"/>
                <w:szCs w:val="21"/>
              </w:rPr>
              <w:lastRenderedPageBreak/>
              <w:t>10部</w:t>
            </w:r>
          </w:p>
        </w:tc>
        <w:tc>
          <w:tcPr>
            <w:tcW w:w="426" w:type="dxa"/>
            <w:vAlign w:val="center"/>
          </w:tcPr>
          <w:p w:rsidR="00881A01" w:rsidRPr="00881A01" w:rsidRDefault="00881A01" w:rsidP="00414A56">
            <w:pPr>
              <w:spacing w:line="300" w:lineRule="exact"/>
              <w:ind w:leftChars="-50" w:left="-105" w:rightChars="-50" w:right="-105"/>
              <w:jc w:val="center"/>
              <w:outlineLvl w:val="0"/>
              <w:rPr>
                <w:rFonts w:ascii="仿宋_GB2312" w:eastAsia="仿宋_GB2312" w:hAnsi="仿宋" w:hint="eastAsia"/>
                <w:sz w:val="18"/>
                <w:szCs w:val="18"/>
              </w:rPr>
            </w:pPr>
          </w:p>
        </w:tc>
        <w:tc>
          <w:tcPr>
            <w:tcW w:w="567" w:type="dxa"/>
            <w:vAlign w:val="center"/>
          </w:tcPr>
          <w:p w:rsidR="00881A01" w:rsidRPr="00881A01" w:rsidRDefault="00881A01" w:rsidP="00414A56">
            <w:pPr>
              <w:spacing w:line="300" w:lineRule="exact"/>
              <w:ind w:leftChars="-50" w:left="-105" w:rightChars="-50" w:right="-105"/>
              <w:jc w:val="center"/>
              <w:outlineLvl w:val="0"/>
              <w:rPr>
                <w:rFonts w:ascii="仿宋_GB2312" w:eastAsia="仿宋_GB2312" w:hAnsi="仿宋" w:hint="eastAsia"/>
                <w:sz w:val="18"/>
                <w:szCs w:val="18"/>
              </w:rPr>
            </w:pPr>
          </w:p>
        </w:tc>
      </w:tr>
      <w:tr w:rsidR="005B2CAB" w:rsidRPr="005B2CAB" w:rsidTr="00414A56">
        <w:trPr>
          <w:trHeight w:val="3533"/>
        </w:trPr>
        <w:tc>
          <w:tcPr>
            <w:tcW w:w="392" w:type="dxa"/>
          </w:tcPr>
          <w:p w:rsidR="00881A01" w:rsidRPr="00881A01" w:rsidRDefault="005B2CAB" w:rsidP="0062053C">
            <w:pPr>
              <w:spacing w:line="560" w:lineRule="exact"/>
              <w:outlineLvl w:val="0"/>
              <w:rPr>
                <w:rFonts w:ascii="仿宋_GB2312" w:eastAsia="仿宋_GB2312" w:hAnsi="仿宋" w:hint="eastAsia"/>
                <w:sz w:val="18"/>
                <w:szCs w:val="18"/>
              </w:rPr>
            </w:pPr>
            <w:r>
              <w:rPr>
                <w:rFonts w:ascii="仿宋_GB2312" w:eastAsia="仿宋_GB2312" w:hAnsi="仿宋" w:hint="eastAsia"/>
                <w:sz w:val="18"/>
                <w:szCs w:val="18"/>
              </w:rPr>
              <w:lastRenderedPageBreak/>
              <w:t>2</w:t>
            </w:r>
          </w:p>
        </w:tc>
        <w:tc>
          <w:tcPr>
            <w:tcW w:w="709" w:type="dxa"/>
          </w:tcPr>
          <w:p w:rsidR="00881A01" w:rsidRPr="005B2CAB" w:rsidRDefault="005B2CAB" w:rsidP="00414A56">
            <w:pPr>
              <w:spacing w:line="300" w:lineRule="exact"/>
              <w:ind w:firstLineChars="50" w:firstLine="90"/>
              <w:outlineLvl w:val="0"/>
              <w:rPr>
                <w:rFonts w:ascii="仿宋_GB2312" w:eastAsia="仿宋_GB2312" w:hAnsi="仿宋" w:hint="eastAsia"/>
                <w:sz w:val="18"/>
                <w:szCs w:val="18"/>
              </w:rPr>
            </w:pPr>
            <w:r w:rsidRPr="005B2CAB">
              <w:rPr>
                <w:rFonts w:ascii="仿宋_GB2312" w:eastAsia="仿宋_GB2312" w:hAnsi="宋体" w:cs="宋体" w:hint="eastAsia"/>
                <w:kern w:val="0"/>
                <w:sz w:val="18"/>
                <w:szCs w:val="18"/>
              </w:rPr>
              <w:t>华为企业智慧屏</w:t>
            </w:r>
            <w:r w:rsidRPr="005B2CAB">
              <w:rPr>
                <w:rFonts w:ascii="仿宋_GB2312" w:eastAsia="仿宋_GB2312" w:hAnsi="宋体" w:cs="宋体" w:hint="eastAsia"/>
                <w:kern w:val="0"/>
                <w:sz w:val="18"/>
                <w:szCs w:val="18"/>
              </w:rPr>
              <w:br/>
              <w:t xml:space="preserve"> IdeaHub Board 3系列</w:t>
            </w:r>
          </w:p>
        </w:tc>
        <w:tc>
          <w:tcPr>
            <w:tcW w:w="850" w:type="dxa"/>
          </w:tcPr>
          <w:p w:rsidR="00881A01" w:rsidRPr="005B2CAB" w:rsidRDefault="005B2CAB" w:rsidP="00414A56">
            <w:pPr>
              <w:spacing w:line="300" w:lineRule="exact"/>
              <w:ind w:firstLineChars="50" w:firstLine="90"/>
              <w:outlineLvl w:val="0"/>
              <w:rPr>
                <w:rFonts w:ascii="仿宋_GB2312" w:eastAsia="仿宋_GB2312" w:hAnsi="仿宋" w:hint="eastAsia"/>
                <w:sz w:val="18"/>
                <w:szCs w:val="18"/>
              </w:rPr>
            </w:pPr>
            <w:r w:rsidRPr="005B2CAB">
              <w:rPr>
                <w:rFonts w:ascii="仿宋_GB2312" w:eastAsia="仿宋_GB2312" w:hAnsi="宋体" w:cs="宋体" w:hint="eastAsia"/>
                <w:kern w:val="0"/>
                <w:sz w:val="18"/>
                <w:szCs w:val="18"/>
              </w:rPr>
              <w:t>IHB3-86SE</w:t>
            </w:r>
          </w:p>
        </w:tc>
        <w:tc>
          <w:tcPr>
            <w:tcW w:w="5670" w:type="dxa"/>
          </w:tcPr>
          <w:p w:rsidR="00881A01" w:rsidRPr="005B2CAB" w:rsidRDefault="005B2CAB" w:rsidP="00414A56">
            <w:pPr>
              <w:spacing w:line="300" w:lineRule="exact"/>
              <w:ind w:firstLineChars="50" w:firstLine="90"/>
              <w:outlineLvl w:val="0"/>
              <w:rPr>
                <w:rFonts w:ascii="仿宋_GB2312" w:eastAsia="仿宋_GB2312" w:hAnsi="仿宋" w:hint="eastAsia"/>
                <w:sz w:val="18"/>
                <w:szCs w:val="18"/>
              </w:rPr>
            </w:pPr>
            <w:r w:rsidRPr="005B2CAB">
              <w:rPr>
                <w:rFonts w:ascii="仿宋_GB2312" w:eastAsia="仿宋_GB2312" w:hAnsi="宋体" w:cs="宋体" w:hint="eastAsia"/>
                <w:kern w:val="0"/>
                <w:sz w:val="18"/>
                <w:szCs w:val="18"/>
              </w:rPr>
              <w:t>显示尺寸：86；2.刷新率：60 Hz；3.物理分辨率：3840 × 2160 @60 Hz；4.触摸方式：红外触控5.书写精度：±1 mm；6.书写时延：≤16ms；7.屏幕硬度：莫氏7级；8.触控点：20点；9.防反光、防眩光，防蓝光，莱茵低蓝光认证；10.触摸工艺：零贴合；11内置存储：64GB；12.运行内存：8GB；13.操作系统：鸿蒙系统，选配OPS支持Windows 10；14.网卡：内置十、百、千兆网卡，支持路由功能；15.Wi-Fi特性：频率：2.4GHz和5GHz；16.内置摄像机：4K视频输出像素；17.内置麦克风：6个，180°拾音范围，10米拾音距离；18.内部喇叭：全频喇叭*2 + 高频喇叭*2；19.视频输入接口：2×HDMI（4K 60fps，支持音频输入）；20.视频输出接口：1xHDMI（4K 60fps，支持音频输出）；21.音频输入接口：1×3.5mm；2×HDMI（HDMI/OPS同时只支持一路输入，复用视频的HDMI接口）；22.音频输出接口：1×3.5mm、1×HDMI（音频输出，复用视频的HDMI接口）；23.OPS接口:1×OPS（4K 60fps，支持音频输入）24.USB接口:3×USB Type-A接口；1×USB Type-B接口；1×USB Type-C接口；25.网络接口:1×RJ45（不带PoE，10/100/1000M LAN）26控制串口：1×COM口27.电源输入接口:1×电源输入接口28.</w:t>
            </w:r>
            <w:r w:rsidRPr="005B2CAB">
              <w:rPr>
                <w:rFonts w:ascii="仿宋_GB2312" w:eastAsia="仿宋_GB2312" w:hint="eastAsia"/>
                <w:sz w:val="18"/>
                <w:szCs w:val="18"/>
              </w:rPr>
              <w:t>★服务:3年保修，保证设备全新原厂原装，提供原厂3年售后服务承诺函并加盖制造商公章。</w:t>
            </w:r>
          </w:p>
        </w:tc>
        <w:tc>
          <w:tcPr>
            <w:tcW w:w="425" w:type="dxa"/>
            <w:vAlign w:val="center"/>
          </w:tcPr>
          <w:p w:rsidR="00881A01" w:rsidRPr="005B2CAB" w:rsidRDefault="005B2CAB" w:rsidP="00414A56">
            <w:pPr>
              <w:spacing w:line="300" w:lineRule="exact"/>
              <w:jc w:val="center"/>
              <w:outlineLvl w:val="0"/>
              <w:rPr>
                <w:rFonts w:ascii="仿宋_GB2312" w:eastAsia="仿宋_GB2312" w:hAnsi="仿宋" w:hint="eastAsia"/>
                <w:b/>
                <w:sz w:val="18"/>
                <w:szCs w:val="18"/>
              </w:rPr>
            </w:pPr>
            <w:r w:rsidRPr="005B2CAB">
              <w:rPr>
                <w:rFonts w:ascii="仿宋_GB2312" w:eastAsia="仿宋_GB2312" w:hAnsi="仿宋" w:hint="eastAsia"/>
                <w:b/>
                <w:sz w:val="18"/>
                <w:szCs w:val="18"/>
              </w:rPr>
              <w:t>1台</w:t>
            </w:r>
          </w:p>
        </w:tc>
        <w:tc>
          <w:tcPr>
            <w:tcW w:w="426" w:type="dxa"/>
          </w:tcPr>
          <w:p w:rsidR="00881A01" w:rsidRPr="005B2CAB" w:rsidRDefault="00881A01" w:rsidP="00414A56">
            <w:pPr>
              <w:spacing w:line="300" w:lineRule="exact"/>
              <w:outlineLvl w:val="0"/>
              <w:rPr>
                <w:rFonts w:ascii="仿宋_GB2312" w:eastAsia="仿宋_GB2312" w:hAnsi="仿宋" w:hint="eastAsia"/>
                <w:sz w:val="18"/>
                <w:szCs w:val="18"/>
              </w:rPr>
            </w:pPr>
          </w:p>
        </w:tc>
        <w:tc>
          <w:tcPr>
            <w:tcW w:w="567" w:type="dxa"/>
          </w:tcPr>
          <w:p w:rsidR="00881A01" w:rsidRPr="005B2CAB" w:rsidRDefault="00881A01" w:rsidP="00414A56">
            <w:pPr>
              <w:spacing w:line="300" w:lineRule="exact"/>
              <w:outlineLvl w:val="0"/>
              <w:rPr>
                <w:rFonts w:ascii="仿宋_GB2312" w:eastAsia="仿宋_GB2312" w:hAnsi="仿宋" w:hint="eastAsia"/>
                <w:sz w:val="18"/>
                <w:szCs w:val="18"/>
              </w:rPr>
            </w:pPr>
          </w:p>
        </w:tc>
      </w:tr>
      <w:tr w:rsidR="00414A56" w:rsidTr="00705D88">
        <w:tc>
          <w:tcPr>
            <w:tcW w:w="392" w:type="dxa"/>
          </w:tcPr>
          <w:p w:rsidR="00414A56" w:rsidRPr="00881A01" w:rsidRDefault="00414A56" w:rsidP="0062053C">
            <w:pPr>
              <w:spacing w:line="560" w:lineRule="exact"/>
              <w:outlineLvl w:val="0"/>
              <w:rPr>
                <w:rFonts w:ascii="仿宋_GB2312" w:eastAsia="仿宋_GB2312" w:hAnsi="仿宋" w:hint="eastAsia"/>
                <w:sz w:val="18"/>
                <w:szCs w:val="18"/>
              </w:rPr>
            </w:pPr>
            <w:r>
              <w:rPr>
                <w:rFonts w:ascii="仿宋_GB2312" w:eastAsia="仿宋_GB2312" w:hAnsi="仿宋" w:hint="eastAsia"/>
                <w:sz w:val="18"/>
                <w:szCs w:val="18"/>
              </w:rPr>
              <w:t>3</w:t>
            </w:r>
          </w:p>
        </w:tc>
        <w:tc>
          <w:tcPr>
            <w:tcW w:w="709" w:type="dxa"/>
          </w:tcPr>
          <w:p w:rsidR="00414A56" w:rsidRPr="005B2CAB" w:rsidRDefault="00414A56" w:rsidP="00414A56">
            <w:pPr>
              <w:spacing w:line="300" w:lineRule="exact"/>
              <w:ind w:firstLineChars="50" w:firstLine="90"/>
              <w:outlineLvl w:val="0"/>
              <w:rPr>
                <w:rFonts w:ascii="仿宋_GB2312" w:eastAsia="仿宋_GB2312" w:hAnsi="仿宋" w:hint="eastAsia"/>
                <w:sz w:val="18"/>
                <w:szCs w:val="18"/>
              </w:rPr>
            </w:pPr>
            <w:r w:rsidRPr="005B2CAB">
              <w:rPr>
                <w:rFonts w:ascii="仿宋_GB2312" w:eastAsia="仿宋_GB2312" w:hAnsi="宋体" w:cs="宋体" w:hint="eastAsia"/>
                <w:kern w:val="0"/>
                <w:sz w:val="18"/>
                <w:szCs w:val="18"/>
              </w:rPr>
              <w:t>支架</w:t>
            </w:r>
          </w:p>
        </w:tc>
        <w:tc>
          <w:tcPr>
            <w:tcW w:w="850" w:type="dxa"/>
          </w:tcPr>
          <w:p w:rsidR="00414A56" w:rsidRPr="005B2CAB" w:rsidRDefault="00414A56" w:rsidP="00414A56">
            <w:pPr>
              <w:spacing w:line="300" w:lineRule="exact"/>
              <w:ind w:firstLineChars="50" w:firstLine="90"/>
              <w:outlineLvl w:val="0"/>
              <w:rPr>
                <w:rFonts w:ascii="仿宋_GB2312" w:eastAsia="仿宋_GB2312" w:hAnsi="仿宋" w:hint="eastAsia"/>
                <w:sz w:val="18"/>
                <w:szCs w:val="18"/>
              </w:rPr>
            </w:pPr>
            <w:r>
              <w:rPr>
                <w:rFonts w:ascii="仿宋_GB2312" w:eastAsia="仿宋_GB2312" w:hAnsi="仿宋" w:hint="eastAsia"/>
                <w:sz w:val="18"/>
                <w:szCs w:val="18"/>
              </w:rPr>
              <w:t>落地支架或挂墙</w:t>
            </w:r>
          </w:p>
        </w:tc>
        <w:tc>
          <w:tcPr>
            <w:tcW w:w="5670" w:type="dxa"/>
            <w:vAlign w:val="center"/>
          </w:tcPr>
          <w:p w:rsidR="00414A56" w:rsidRDefault="00414A56" w:rsidP="00740431">
            <w:pPr>
              <w:widowControl/>
              <w:textAlignment w:val="center"/>
              <w:rPr>
                <w:rFonts w:ascii="宋体" w:hAnsi="宋体" w:cs="宋体"/>
                <w:szCs w:val="21"/>
              </w:rPr>
            </w:pPr>
            <w:r>
              <w:rPr>
                <w:rFonts w:ascii="宋体" w:hAnsi="宋体" w:cs="宋体" w:hint="eastAsia"/>
                <w:kern w:val="0"/>
                <w:szCs w:val="21"/>
              </w:rPr>
              <w:t>原厂原装。</w:t>
            </w:r>
          </w:p>
        </w:tc>
        <w:tc>
          <w:tcPr>
            <w:tcW w:w="425" w:type="dxa"/>
          </w:tcPr>
          <w:p w:rsidR="00414A56" w:rsidRPr="00414A56" w:rsidRDefault="00414A56" w:rsidP="0062053C">
            <w:pPr>
              <w:spacing w:line="560" w:lineRule="exact"/>
              <w:outlineLvl w:val="0"/>
              <w:rPr>
                <w:rFonts w:ascii="仿宋_GB2312" w:eastAsia="仿宋_GB2312" w:hAnsi="仿宋" w:hint="eastAsia"/>
                <w:b/>
                <w:sz w:val="18"/>
                <w:szCs w:val="18"/>
              </w:rPr>
            </w:pPr>
            <w:r w:rsidRPr="00414A56">
              <w:rPr>
                <w:rFonts w:ascii="仿宋_GB2312" w:eastAsia="仿宋_GB2312" w:hAnsi="仿宋" w:hint="eastAsia"/>
                <w:b/>
                <w:sz w:val="18"/>
                <w:szCs w:val="18"/>
              </w:rPr>
              <w:t>1个</w:t>
            </w:r>
          </w:p>
        </w:tc>
        <w:tc>
          <w:tcPr>
            <w:tcW w:w="426" w:type="dxa"/>
          </w:tcPr>
          <w:p w:rsidR="00414A56" w:rsidRPr="005B2CAB" w:rsidRDefault="00414A56" w:rsidP="0062053C">
            <w:pPr>
              <w:spacing w:line="560" w:lineRule="exact"/>
              <w:outlineLvl w:val="0"/>
              <w:rPr>
                <w:rFonts w:ascii="仿宋_GB2312" w:eastAsia="仿宋_GB2312" w:hAnsi="仿宋" w:hint="eastAsia"/>
                <w:sz w:val="18"/>
                <w:szCs w:val="18"/>
              </w:rPr>
            </w:pPr>
          </w:p>
        </w:tc>
        <w:tc>
          <w:tcPr>
            <w:tcW w:w="567" w:type="dxa"/>
          </w:tcPr>
          <w:p w:rsidR="00414A56" w:rsidRPr="005B2CAB" w:rsidRDefault="00414A56" w:rsidP="0062053C">
            <w:pPr>
              <w:spacing w:line="560" w:lineRule="exact"/>
              <w:outlineLvl w:val="0"/>
              <w:rPr>
                <w:rFonts w:ascii="仿宋_GB2312" w:eastAsia="仿宋_GB2312" w:hAnsi="仿宋" w:hint="eastAsia"/>
                <w:sz w:val="18"/>
                <w:szCs w:val="18"/>
              </w:rPr>
            </w:pPr>
          </w:p>
        </w:tc>
      </w:tr>
      <w:tr w:rsidR="00414A56" w:rsidTr="00DA5A0D">
        <w:tc>
          <w:tcPr>
            <w:tcW w:w="392" w:type="dxa"/>
          </w:tcPr>
          <w:p w:rsidR="00414A56" w:rsidRPr="00881A01" w:rsidRDefault="00414A56" w:rsidP="0062053C">
            <w:pPr>
              <w:spacing w:line="560" w:lineRule="exact"/>
              <w:outlineLvl w:val="0"/>
              <w:rPr>
                <w:rFonts w:ascii="仿宋_GB2312" w:eastAsia="仿宋_GB2312" w:hAnsi="仿宋" w:hint="eastAsia"/>
                <w:sz w:val="18"/>
                <w:szCs w:val="18"/>
              </w:rPr>
            </w:pPr>
            <w:r>
              <w:rPr>
                <w:rFonts w:ascii="仿宋_GB2312" w:eastAsia="仿宋_GB2312" w:hAnsi="仿宋" w:hint="eastAsia"/>
                <w:sz w:val="18"/>
                <w:szCs w:val="18"/>
              </w:rPr>
              <w:t>4</w:t>
            </w:r>
          </w:p>
        </w:tc>
        <w:tc>
          <w:tcPr>
            <w:tcW w:w="709" w:type="dxa"/>
            <w:vAlign w:val="center"/>
          </w:tcPr>
          <w:p w:rsidR="00414A56" w:rsidRDefault="00414A56" w:rsidP="00740431">
            <w:pPr>
              <w:widowControl/>
              <w:jc w:val="center"/>
              <w:textAlignment w:val="center"/>
              <w:rPr>
                <w:rFonts w:ascii="宋体" w:hAnsi="宋体" w:cs="宋体"/>
                <w:szCs w:val="21"/>
              </w:rPr>
            </w:pPr>
            <w:r>
              <w:rPr>
                <w:rFonts w:ascii="宋体" w:hAnsi="宋体" w:cs="宋体" w:hint="eastAsia"/>
                <w:kern w:val="0"/>
                <w:szCs w:val="21"/>
              </w:rPr>
              <w:t>华为平板</w:t>
            </w:r>
          </w:p>
        </w:tc>
        <w:tc>
          <w:tcPr>
            <w:tcW w:w="850" w:type="dxa"/>
            <w:vAlign w:val="center"/>
          </w:tcPr>
          <w:p w:rsidR="00414A56" w:rsidRDefault="00414A56" w:rsidP="00740431">
            <w:pPr>
              <w:widowControl/>
              <w:jc w:val="center"/>
              <w:textAlignment w:val="center"/>
              <w:rPr>
                <w:rFonts w:ascii="宋体" w:hAnsi="宋体" w:cs="宋体"/>
                <w:szCs w:val="21"/>
              </w:rPr>
            </w:pPr>
            <w:r>
              <w:rPr>
                <w:rFonts w:ascii="宋体" w:hAnsi="宋体" w:cs="宋体" w:hint="eastAsia"/>
                <w:kern w:val="0"/>
                <w:szCs w:val="21"/>
              </w:rPr>
              <w:t>擎云C5 第2代</w:t>
            </w:r>
          </w:p>
        </w:tc>
        <w:tc>
          <w:tcPr>
            <w:tcW w:w="5670" w:type="dxa"/>
            <w:vAlign w:val="center"/>
          </w:tcPr>
          <w:p w:rsidR="00414A56" w:rsidRDefault="00414A56" w:rsidP="00740431">
            <w:pPr>
              <w:widowControl/>
              <w:textAlignment w:val="center"/>
              <w:rPr>
                <w:rFonts w:ascii="宋体" w:hAnsi="宋体" w:cs="宋体"/>
                <w:szCs w:val="21"/>
              </w:rPr>
            </w:pPr>
            <w:r>
              <w:rPr>
                <w:rFonts w:ascii="宋体" w:hAnsi="宋体" w:cs="宋体" w:hint="eastAsia"/>
                <w:kern w:val="0"/>
                <w:szCs w:val="21"/>
              </w:rPr>
              <w:t>11.5英寸高清屏 2200*1440分辨率 BTKZ-W00 6G+128G</w:t>
            </w:r>
          </w:p>
        </w:tc>
        <w:tc>
          <w:tcPr>
            <w:tcW w:w="425" w:type="dxa"/>
            <w:vAlign w:val="center"/>
          </w:tcPr>
          <w:p w:rsidR="00414A56" w:rsidRDefault="00414A56" w:rsidP="00740431">
            <w:pPr>
              <w:widowControl/>
              <w:jc w:val="center"/>
              <w:textAlignment w:val="center"/>
              <w:rPr>
                <w:rFonts w:ascii="宋体" w:hAnsi="宋体" w:cs="宋体"/>
                <w:szCs w:val="21"/>
              </w:rPr>
            </w:pPr>
            <w:r>
              <w:rPr>
                <w:rFonts w:ascii="宋体" w:hAnsi="宋体" w:cs="宋体" w:hint="eastAsia"/>
                <w:kern w:val="0"/>
                <w:szCs w:val="21"/>
              </w:rPr>
              <w:t>1</w:t>
            </w:r>
            <w:r>
              <w:rPr>
                <w:rFonts w:ascii="宋体" w:hAnsi="宋体" w:cs="宋体" w:hint="eastAsia"/>
                <w:szCs w:val="21"/>
              </w:rPr>
              <w:t>台</w:t>
            </w:r>
          </w:p>
        </w:tc>
        <w:tc>
          <w:tcPr>
            <w:tcW w:w="426" w:type="dxa"/>
          </w:tcPr>
          <w:p w:rsidR="00414A56" w:rsidRPr="00881A01" w:rsidRDefault="00414A56" w:rsidP="0062053C">
            <w:pPr>
              <w:spacing w:line="560" w:lineRule="exact"/>
              <w:outlineLvl w:val="0"/>
              <w:rPr>
                <w:rFonts w:ascii="仿宋_GB2312" w:eastAsia="仿宋_GB2312" w:hAnsi="仿宋" w:hint="eastAsia"/>
                <w:sz w:val="18"/>
                <w:szCs w:val="18"/>
              </w:rPr>
            </w:pPr>
          </w:p>
        </w:tc>
        <w:tc>
          <w:tcPr>
            <w:tcW w:w="567" w:type="dxa"/>
          </w:tcPr>
          <w:p w:rsidR="00414A56" w:rsidRPr="00881A01" w:rsidRDefault="00414A56" w:rsidP="0062053C">
            <w:pPr>
              <w:spacing w:line="560" w:lineRule="exact"/>
              <w:outlineLvl w:val="0"/>
              <w:rPr>
                <w:rFonts w:ascii="仿宋_GB2312" w:eastAsia="仿宋_GB2312" w:hAnsi="仿宋" w:hint="eastAsia"/>
                <w:sz w:val="18"/>
                <w:szCs w:val="18"/>
              </w:rPr>
            </w:pPr>
          </w:p>
        </w:tc>
      </w:tr>
      <w:tr w:rsidR="00414A56" w:rsidTr="00DA5A0D">
        <w:tc>
          <w:tcPr>
            <w:tcW w:w="392" w:type="dxa"/>
          </w:tcPr>
          <w:p w:rsidR="00414A56" w:rsidRPr="00881A01" w:rsidRDefault="00414A56" w:rsidP="0062053C">
            <w:pPr>
              <w:spacing w:line="560" w:lineRule="exact"/>
              <w:outlineLvl w:val="0"/>
              <w:rPr>
                <w:rFonts w:ascii="仿宋_GB2312" w:eastAsia="仿宋_GB2312" w:hAnsi="仿宋" w:hint="eastAsia"/>
                <w:sz w:val="18"/>
                <w:szCs w:val="18"/>
              </w:rPr>
            </w:pPr>
            <w:r>
              <w:rPr>
                <w:rFonts w:ascii="仿宋_GB2312" w:eastAsia="仿宋_GB2312" w:hAnsi="仿宋" w:hint="eastAsia"/>
                <w:sz w:val="18"/>
                <w:szCs w:val="18"/>
              </w:rPr>
              <w:t>5</w:t>
            </w:r>
          </w:p>
        </w:tc>
        <w:tc>
          <w:tcPr>
            <w:tcW w:w="709" w:type="dxa"/>
            <w:vAlign w:val="center"/>
          </w:tcPr>
          <w:p w:rsidR="00414A56" w:rsidRDefault="00414A56" w:rsidP="00740431">
            <w:pPr>
              <w:widowControl/>
              <w:jc w:val="center"/>
              <w:textAlignment w:val="center"/>
              <w:rPr>
                <w:rFonts w:ascii="宋体" w:hAnsi="宋体" w:cs="宋体"/>
                <w:szCs w:val="21"/>
              </w:rPr>
            </w:pPr>
            <w:r>
              <w:rPr>
                <w:rFonts w:ascii="宋体" w:hAnsi="宋体" w:cs="宋体" w:hint="eastAsia"/>
                <w:kern w:val="0"/>
                <w:szCs w:val="21"/>
              </w:rPr>
              <w:t>无线传屏器</w:t>
            </w:r>
          </w:p>
        </w:tc>
        <w:tc>
          <w:tcPr>
            <w:tcW w:w="850" w:type="dxa"/>
            <w:vAlign w:val="center"/>
          </w:tcPr>
          <w:p w:rsidR="00414A56" w:rsidRDefault="00414A56" w:rsidP="00740431">
            <w:pPr>
              <w:widowControl/>
              <w:jc w:val="center"/>
              <w:textAlignment w:val="center"/>
              <w:rPr>
                <w:rFonts w:ascii="宋体" w:hAnsi="宋体" w:cs="宋体"/>
                <w:szCs w:val="21"/>
              </w:rPr>
            </w:pPr>
            <w:r>
              <w:rPr>
                <w:rFonts w:ascii="宋体" w:hAnsi="宋体" w:cs="宋体" w:hint="eastAsia"/>
                <w:kern w:val="0"/>
                <w:szCs w:val="21"/>
              </w:rPr>
              <w:t>IdeaHub Share</w:t>
            </w:r>
          </w:p>
        </w:tc>
        <w:tc>
          <w:tcPr>
            <w:tcW w:w="5670" w:type="dxa"/>
            <w:vAlign w:val="center"/>
          </w:tcPr>
          <w:p w:rsidR="00414A56" w:rsidRDefault="00414A56" w:rsidP="00740431">
            <w:pPr>
              <w:widowControl/>
              <w:textAlignment w:val="center"/>
              <w:rPr>
                <w:rFonts w:ascii="宋体" w:hAnsi="宋体" w:cs="宋体"/>
                <w:szCs w:val="21"/>
              </w:rPr>
            </w:pPr>
            <w:r>
              <w:rPr>
                <w:rFonts w:ascii="宋体" w:hAnsi="宋体" w:cs="宋体" w:hint="eastAsia"/>
                <w:kern w:val="0"/>
                <w:szCs w:val="21"/>
              </w:rPr>
              <w:t>支持一键投屏、反向控制功能。</w:t>
            </w:r>
          </w:p>
        </w:tc>
        <w:tc>
          <w:tcPr>
            <w:tcW w:w="425" w:type="dxa"/>
            <w:vAlign w:val="center"/>
          </w:tcPr>
          <w:p w:rsidR="00414A56" w:rsidRDefault="00414A56" w:rsidP="00740431">
            <w:pPr>
              <w:widowControl/>
              <w:jc w:val="center"/>
              <w:textAlignment w:val="center"/>
              <w:rPr>
                <w:rFonts w:ascii="宋体" w:hAnsi="宋体" w:cs="宋体"/>
                <w:szCs w:val="21"/>
              </w:rPr>
            </w:pPr>
            <w:r>
              <w:rPr>
                <w:rFonts w:ascii="宋体" w:hAnsi="宋体" w:cs="宋体" w:hint="eastAsia"/>
                <w:kern w:val="0"/>
                <w:szCs w:val="21"/>
              </w:rPr>
              <w:t>1</w:t>
            </w:r>
            <w:r>
              <w:rPr>
                <w:rFonts w:ascii="宋体" w:hAnsi="宋体" w:cs="宋体" w:hint="eastAsia"/>
                <w:szCs w:val="21"/>
              </w:rPr>
              <w:t>台</w:t>
            </w:r>
          </w:p>
        </w:tc>
        <w:tc>
          <w:tcPr>
            <w:tcW w:w="426" w:type="dxa"/>
          </w:tcPr>
          <w:p w:rsidR="00414A56" w:rsidRPr="00881A01" w:rsidRDefault="00414A56" w:rsidP="0062053C">
            <w:pPr>
              <w:spacing w:line="560" w:lineRule="exact"/>
              <w:outlineLvl w:val="0"/>
              <w:rPr>
                <w:rFonts w:ascii="仿宋_GB2312" w:eastAsia="仿宋_GB2312" w:hAnsi="仿宋" w:hint="eastAsia"/>
                <w:sz w:val="18"/>
                <w:szCs w:val="18"/>
              </w:rPr>
            </w:pPr>
          </w:p>
        </w:tc>
        <w:tc>
          <w:tcPr>
            <w:tcW w:w="567" w:type="dxa"/>
          </w:tcPr>
          <w:p w:rsidR="00414A56" w:rsidRPr="00881A01" w:rsidRDefault="00414A56" w:rsidP="0062053C">
            <w:pPr>
              <w:spacing w:line="560" w:lineRule="exact"/>
              <w:outlineLvl w:val="0"/>
              <w:rPr>
                <w:rFonts w:ascii="仿宋_GB2312" w:eastAsia="仿宋_GB2312" w:hAnsi="仿宋" w:hint="eastAsia"/>
                <w:sz w:val="18"/>
                <w:szCs w:val="18"/>
              </w:rPr>
            </w:pPr>
          </w:p>
        </w:tc>
      </w:tr>
      <w:tr w:rsidR="00414A56" w:rsidTr="00414A56">
        <w:tc>
          <w:tcPr>
            <w:tcW w:w="9039" w:type="dxa"/>
            <w:gridSpan w:val="7"/>
          </w:tcPr>
          <w:p w:rsidR="00414A56" w:rsidRPr="00881A01" w:rsidRDefault="00414A56" w:rsidP="0062053C">
            <w:pPr>
              <w:spacing w:line="560" w:lineRule="exact"/>
              <w:outlineLvl w:val="0"/>
              <w:rPr>
                <w:rFonts w:ascii="仿宋_GB2312" w:eastAsia="仿宋_GB2312" w:hAnsi="仿宋" w:hint="eastAsia"/>
                <w:sz w:val="18"/>
                <w:szCs w:val="18"/>
              </w:rPr>
            </w:pPr>
            <w:r>
              <w:rPr>
                <w:rFonts w:ascii="宋体" w:hAnsi="宋体" w:cs="宋体" w:hint="eastAsia"/>
                <w:kern w:val="0"/>
                <w:szCs w:val="21"/>
              </w:rPr>
              <w:t>备注：报价含运输、安装和税费</w:t>
            </w:r>
          </w:p>
        </w:tc>
      </w:tr>
    </w:tbl>
    <w:p w:rsidR="00481893" w:rsidRPr="007669FE" w:rsidRDefault="007669FE" w:rsidP="00881A01">
      <w:pPr>
        <w:spacing w:line="560" w:lineRule="exact"/>
        <w:outlineLvl w:val="0"/>
        <w:rPr>
          <w:rFonts w:ascii="黑体" w:eastAsia="黑体" w:hAnsi="黑体"/>
          <w:sz w:val="32"/>
          <w:szCs w:val="32"/>
        </w:rPr>
      </w:pPr>
      <w:r w:rsidRPr="007669FE">
        <w:rPr>
          <w:rFonts w:ascii="黑体" w:eastAsia="黑体" w:hAnsi="黑体"/>
          <w:sz w:val="32"/>
          <w:szCs w:val="32"/>
        </w:rPr>
        <w:t xml:space="preserve">              </w:t>
      </w:r>
      <w:r w:rsidRPr="007669FE">
        <w:rPr>
          <w:rFonts w:ascii="黑体" w:eastAsia="黑体" w:hAnsi="黑体" w:hint="eastAsia"/>
          <w:sz w:val="32"/>
          <w:szCs w:val="32"/>
        </w:rPr>
        <w:t xml:space="preserve">     </w:t>
      </w:r>
    </w:p>
    <w:p w:rsidR="00481893" w:rsidRPr="007669FE" w:rsidRDefault="009741B7" w:rsidP="007669FE">
      <w:pPr>
        <w:numPr>
          <w:ilvl w:val="0"/>
          <w:numId w:val="1"/>
        </w:numPr>
        <w:spacing w:line="560" w:lineRule="exact"/>
        <w:outlineLvl w:val="0"/>
        <w:rPr>
          <w:rFonts w:ascii="黑体" w:eastAsia="黑体" w:hAnsi="黑体"/>
          <w:sz w:val="32"/>
          <w:szCs w:val="32"/>
        </w:rPr>
      </w:pPr>
      <w:r w:rsidRPr="007669FE">
        <w:rPr>
          <w:rFonts w:ascii="黑体" w:eastAsia="黑体" w:hAnsi="黑体" w:hint="eastAsia"/>
          <w:sz w:val="32"/>
          <w:szCs w:val="32"/>
        </w:rPr>
        <w:t>合同金额</w:t>
      </w:r>
    </w:p>
    <w:p w:rsidR="00481893" w:rsidRDefault="00F37AFE">
      <w:pPr>
        <w:spacing w:line="360" w:lineRule="auto"/>
        <w:ind w:firstLineChars="200" w:firstLine="640"/>
        <w:rPr>
          <w:rFonts w:ascii="仿宋_GB2312" w:eastAsia="仿宋_GB2312" w:hAnsi="宋体" w:cs="宋体"/>
          <w:sz w:val="32"/>
          <w:szCs w:val="32"/>
        </w:rPr>
      </w:pPr>
      <w:r>
        <w:rPr>
          <w:rFonts w:ascii="仿宋_GB2312" w:eastAsia="仿宋_GB2312" w:hAnsi="宋体" w:cs="宋体"/>
          <w:noProof/>
          <w:sz w:val="32"/>
          <w:szCs w:val="32"/>
        </w:rPr>
        <w:pict>
          <v:shapetype id="_x0000_t32" coordsize="21600,21600" o:spt="32" o:oned="t" path="m,l21600,21600e" filled="f">
            <v:path arrowok="t" fillok="f" o:connecttype="none"/>
            <o:lock v:ext="edit" shapetype="t"/>
          </v:shapetype>
          <v:shape id="_x0000_s2050" type="#_x0000_t32" style="position:absolute;left:0;text-align:left;margin-left:270.45pt;margin-top:23.4pt;width:133.65pt;height:0;z-index:251658240" o:connectortype="straight"/>
        </w:pict>
      </w:r>
      <w:r w:rsidR="009741B7" w:rsidRPr="007669FE">
        <w:rPr>
          <w:rFonts w:ascii="仿宋_GB2312" w:eastAsia="仿宋_GB2312" w:hAnsi="宋体" w:cs="宋体" w:hint="eastAsia"/>
          <w:sz w:val="32"/>
          <w:szCs w:val="32"/>
        </w:rPr>
        <w:t>合同金额</w:t>
      </w:r>
      <w:r w:rsidR="00EA3F20" w:rsidRPr="00EA3F20">
        <w:rPr>
          <w:rFonts w:ascii="仿宋_GB2312" w:eastAsia="仿宋_GB2312" w:hAnsi="宋体" w:cs="宋体" w:hint="eastAsia"/>
          <w:sz w:val="32"/>
          <w:szCs w:val="32"/>
        </w:rPr>
        <w:t>￥</w:t>
      </w:r>
      <w:r w:rsidR="002212A4">
        <w:rPr>
          <w:rFonts w:ascii="仿宋_GB2312" w:eastAsia="仿宋_GB2312" w:hAnsi="宋体" w:cs="宋体" w:hint="eastAsia"/>
          <w:sz w:val="32"/>
          <w:szCs w:val="32"/>
        </w:rPr>
        <w:t xml:space="preserve">     </w:t>
      </w:r>
      <w:r w:rsidR="00EA3F20" w:rsidRPr="00EA3F20">
        <w:rPr>
          <w:rFonts w:ascii="仿宋_GB2312" w:eastAsia="仿宋_GB2312" w:hAnsi="宋体" w:cs="宋体" w:hint="eastAsia"/>
          <w:sz w:val="32"/>
          <w:szCs w:val="32"/>
        </w:rPr>
        <w:t>元</w:t>
      </w:r>
      <w:r w:rsidR="00EA3F20">
        <w:rPr>
          <w:rFonts w:ascii="仿宋_GB2312" w:eastAsia="仿宋_GB2312" w:hAnsi="宋体" w:cs="宋体" w:hint="eastAsia"/>
          <w:sz w:val="32"/>
          <w:szCs w:val="32"/>
        </w:rPr>
        <w:t>，</w:t>
      </w:r>
      <w:r w:rsidR="009741B7" w:rsidRPr="007669FE">
        <w:rPr>
          <w:rFonts w:ascii="仿宋_GB2312" w:eastAsia="仿宋_GB2312" w:hAnsi="宋体" w:cs="宋体" w:hint="eastAsia"/>
          <w:sz w:val="32"/>
          <w:szCs w:val="32"/>
        </w:rPr>
        <w:t>人民币大写：</w:t>
      </w:r>
      <w:r w:rsidR="002212A4">
        <w:rPr>
          <w:rFonts w:ascii="仿宋_GB2312" w:eastAsia="仿宋_GB2312" w:hAnsi="宋体" w:cs="宋体" w:hint="eastAsia"/>
          <w:sz w:val="32"/>
          <w:szCs w:val="32"/>
        </w:rPr>
        <w:t xml:space="preserve">                 </w:t>
      </w:r>
      <w:r w:rsidR="009741B7" w:rsidRPr="007669FE">
        <w:rPr>
          <w:rFonts w:ascii="仿宋_GB2312" w:eastAsia="仿宋_GB2312" w:hAnsi="宋体" w:cs="宋体" w:hint="eastAsia"/>
          <w:sz w:val="32"/>
          <w:szCs w:val="32"/>
        </w:rPr>
        <w:t>，金额</w:t>
      </w:r>
      <w:r w:rsidR="007669FE">
        <w:rPr>
          <w:rFonts w:ascii="仿宋_GB2312" w:eastAsia="仿宋_GB2312" w:hAnsi="宋体" w:cs="宋体" w:hint="eastAsia"/>
          <w:sz w:val="32"/>
          <w:szCs w:val="32"/>
        </w:rPr>
        <w:t>包含</w:t>
      </w:r>
      <w:r w:rsidR="009741B7" w:rsidRPr="007669FE">
        <w:rPr>
          <w:rFonts w:ascii="仿宋_GB2312" w:eastAsia="仿宋_GB2312" w:hAnsi="宋体" w:cs="宋体" w:hint="eastAsia"/>
          <w:sz w:val="32"/>
          <w:szCs w:val="32"/>
        </w:rPr>
        <w:t>货款、安装、 随机零配件、运输、调试、培训、质保期服务、各项税费等 。</w:t>
      </w:r>
    </w:p>
    <w:p w:rsidR="00481893" w:rsidRPr="007669FE" w:rsidRDefault="00F37AFE">
      <w:pPr>
        <w:spacing w:line="360" w:lineRule="auto"/>
        <w:outlineLvl w:val="0"/>
        <w:rPr>
          <w:rFonts w:ascii="仿宋_GB2312" w:eastAsia="仿宋_GB2312"/>
          <w:color w:val="FF0000"/>
          <w:sz w:val="32"/>
          <w:szCs w:val="32"/>
        </w:rPr>
      </w:pPr>
      <w:r w:rsidRPr="00F37AFE">
        <w:rPr>
          <w:rFonts w:ascii="黑体" w:eastAsia="黑体" w:hAnsi="黑体"/>
          <w:noProof/>
          <w:sz w:val="32"/>
          <w:szCs w:val="32"/>
        </w:rPr>
        <w:pict>
          <v:shape id="_x0000_s2051" type="#_x0000_t32" style="position:absolute;left:0;text-align:left;margin-left:221.85pt;margin-top:22.55pt;width:26.6pt;height:.05pt;z-index:251659264" o:connectortype="straight"/>
        </w:pict>
      </w:r>
      <w:r w:rsidR="009741B7" w:rsidRPr="007669FE">
        <w:rPr>
          <w:rFonts w:ascii="黑体" w:eastAsia="黑体" w:hAnsi="黑体" w:hint="eastAsia"/>
          <w:sz w:val="32"/>
          <w:szCs w:val="32"/>
        </w:rPr>
        <w:t>三、交货时间：</w:t>
      </w:r>
      <w:r w:rsidR="009741B7" w:rsidRPr="007669FE">
        <w:rPr>
          <w:rFonts w:ascii="仿宋_GB2312" w:eastAsia="仿宋_GB2312" w:hint="eastAsia"/>
          <w:sz w:val="32"/>
          <w:szCs w:val="32"/>
        </w:rPr>
        <w:t>双方签订合同后</w:t>
      </w:r>
      <w:r w:rsidR="002212A4">
        <w:rPr>
          <w:rFonts w:ascii="仿宋_GB2312" w:eastAsia="仿宋_GB2312" w:hint="eastAsia"/>
          <w:sz w:val="32"/>
          <w:szCs w:val="32"/>
        </w:rPr>
        <w:t xml:space="preserve"> </w:t>
      </w:r>
      <w:r w:rsidR="007E1E89">
        <w:rPr>
          <w:rFonts w:ascii="仿宋_GB2312" w:eastAsia="仿宋_GB2312" w:hint="eastAsia"/>
          <w:sz w:val="32"/>
          <w:szCs w:val="32"/>
        </w:rPr>
        <w:t>7</w:t>
      </w:r>
      <w:r w:rsidR="002212A4">
        <w:rPr>
          <w:rFonts w:ascii="仿宋_GB2312" w:eastAsia="仿宋_GB2312" w:hint="eastAsia"/>
          <w:sz w:val="32"/>
          <w:szCs w:val="32"/>
        </w:rPr>
        <w:t xml:space="preserve">  </w:t>
      </w:r>
      <w:r w:rsidR="00BC6A0C" w:rsidRPr="007669FE">
        <w:rPr>
          <w:rFonts w:ascii="仿宋_GB2312" w:eastAsia="仿宋_GB2312" w:hint="eastAsia"/>
          <w:sz w:val="32"/>
          <w:szCs w:val="32"/>
        </w:rPr>
        <w:t>个日历天内</w:t>
      </w:r>
      <w:r w:rsidR="009741B7" w:rsidRPr="007669FE">
        <w:rPr>
          <w:rFonts w:ascii="仿宋_GB2312" w:eastAsia="仿宋_GB2312" w:hint="eastAsia"/>
          <w:sz w:val="32"/>
          <w:szCs w:val="32"/>
        </w:rPr>
        <w:t>交货</w:t>
      </w:r>
      <w:r w:rsidR="00EA3F20">
        <w:rPr>
          <w:rFonts w:ascii="仿宋_GB2312" w:eastAsia="仿宋_GB2312" w:hint="eastAsia"/>
          <w:sz w:val="32"/>
          <w:szCs w:val="32"/>
        </w:rPr>
        <w:t>。</w:t>
      </w:r>
    </w:p>
    <w:p w:rsidR="00481893" w:rsidRPr="002212A4" w:rsidRDefault="009741B7">
      <w:pPr>
        <w:spacing w:line="360" w:lineRule="auto"/>
        <w:outlineLvl w:val="0"/>
        <w:rPr>
          <w:rFonts w:ascii="仿宋_GB2312" w:eastAsia="仿宋_GB2312"/>
          <w:color w:val="FF0000"/>
          <w:sz w:val="32"/>
          <w:szCs w:val="32"/>
        </w:rPr>
      </w:pPr>
      <w:r w:rsidRPr="007669FE">
        <w:rPr>
          <w:rFonts w:ascii="黑体" w:eastAsia="黑体" w:hAnsi="黑体" w:hint="eastAsia"/>
          <w:sz w:val="32"/>
          <w:szCs w:val="32"/>
        </w:rPr>
        <w:t>四、交货地点：</w:t>
      </w:r>
      <w:r w:rsidRPr="00EA3F20">
        <w:rPr>
          <w:rFonts w:ascii="仿宋_GB2312" w:eastAsia="仿宋_GB2312" w:hint="eastAsia"/>
          <w:sz w:val="32"/>
          <w:szCs w:val="32"/>
        </w:rPr>
        <w:t>梅州市梅州三路66号</w:t>
      </w:r>
      <w:r w:rsidR="007E1E89" w:rsidRPr="007E1E89">
        <w:rPr>
          <w:rFonts w:ascii="仿宋_GB2312" w:eastAsia="仿宋_GB2312" w:hint="eastAsia"/>
          <w:sz w:val="32"/>
          <w:szCs w:val="32"/>
        </w:rPr>
        <w:t>嘉宝实业有限公司十分厂</w:t>
      </w:r>
    </w:p>
    <w:p w:rsidR="00481893" w:rsidRPr="007669FE" w:rsidRDefault="009741B7">
      <w:pPr>
        <w:spacing w:line="360" w:lineRule="auto"/>
        <w:outlineLvl w:val="0"/>
        <w:rPr>
          <w:rFonts w:ascii="仿宋_GB2312" w:eastAsia="仿宋_GB2312"/>
          <w:sz w:val="32"/>
          <w:szCs w:val="32"/>
        </w:rPr>
      </w:pPr>
      <w:r w:rsidRPr="007669FE">
        <w:rPr>
          <w:rFonts w:ascii="黑体" w:eastAsia="黑体" w:hAnsi="黑体" w:hint="eastAsia"/>
          <w:sz w:val="32"/>
          <w:szCs w:val="32"/>
        </w:rPr>
        <w:t>五、运输及费用：</w:t>
      </w:r>
      <w:r w:rsidRPr="007669FE">
        <w:rPr>
          <w:rFonts w:ascii="仿宋_GB2312" w:eastAsia="仿宋_GB2312" w:hint="eastAsia"/>
          <w:sz w:val="32"/>
          <w:szCs w:val="32"/>
        </w:rPr>
        <w:t>乙方送货上门安装，</w:t>
      </w:r>
      <w:r w:rsidR="00AE1D17" w:rsidRPr="007669FE">
        <w:rPr>
          <w:rFonts w:ascii="仿宋_GB2312" w:eastAsia="仿宋_GB2312" w:hint="eastAsia"/>
          <w:sz w:val="32"/>
          <w:szCs w:val="32"/>
        </w:rPr>
        <w:t>所有费用</w:t>
      </w:r>
      <w:r w:rsidRPr="007669FE">
        <w:rPr>
          <w:rFonts w:ascii="仿宋_GB2312" w:eastAsia="仿宋_GB2312" w:hint="eastAsia"/>
          <w:sz w:val="32"/>
          <w:szCs w:val="32"/>
        </w:rPr>
        <w:t>由乙方承担</w:t>
      </w:r>
      <w:r w:rsidR="00EA3F20">
        <w:rPr>
          <w:rFonts w:ascii="仿宋_GB2312" w:eastAsia="仿宋_GB2312" w:hint="eastAsia"/>
          <w:sz w:val="32"/>
          <w:szCs w:val="32"/>
        </w:rPr>
        <w:t>。</w:t>
      </w:r>
    </w:p>
    <w:p w:rsidR="00481893" w:rsidRPr="007669FE" w:rsidRDefault="009741B7" w:rsidP="00EA3F20">
      <w:pPr>
        <w:spacing w:line="560" w:lineRule="exact"/>
        <w:outlineLvl w:val="0"/>
        <w:rPr>
          <w:rFonts w:ascii="黑体" w:eastAsia="黑体" w:hAnsi="黑体"/>
          <w:sz w:val="32"/>
          <w:szCs w:val="32"/>
        </w:rPr>
      </w:pPr>
      <w:r w:rsidRPr="007669FE">
        <w:rPr>
          <w:rFonts w:ascii="黑体" w:eastAsia="黑体" w:hAnsi="黑体" w:hint="eastAsia"/>
          <w:sz w:val="32"/>
          <w:szCs w:val="32"/>
        </w:rPr>
        <w:t>六、质保售后</w:t>
      </w:r>
    </w:p>
    <w:p w:rsidR="00481893" w:rsidRPr="007669FE" w:rsidRDefault="009741B7">
      <w:pPr>
        <w:pStyle w:val="a6"/>
        <w:spacing w:before="156" w:beforeAutospacing="0" w:afterAutospacing="0" w:line="360" w:lineRule="auto"/>
        <w:jc w:val="both"/>
        <w:outlineLvl w:val="1"/>
        <w:rPr>
          <w:rFonts w:ascii="仿宋_GB2312" w:eastAsia="仿宋_GB2312" w:cstheme="minorBidi"/>
          <w:kern w:val="2"/>
          <w:sz w:val="32"/>
          <w:szCs w:val="32"/>
        </w:rPr>
      </w:pPr>
      <w:r w:rsidRPr="007669FE">
        <w:rPr>
          <w:rFonts w:ascii="仿宋_GB2312" w:eastAsia="仿宋_GB2312" w:cstheme="minorBidi" w:hint="eastAsia"/>
          <w:kern w:val="2"/>
          <w:sz w:val="32"/>
          <w:szCs w:val="32"/>
        </w:rPr>
        <w:t>（一）免费质保服务期1年。</w:t>
      </w:r>
    </w:p>
    <w:p w:rsidR="00481893" w:rsidRPr="007669FE" w:rsidRDefault="009741B7">
      <w:pPr>
        <w:pStyle w:val="a6"/>
        <w:spacing w:before="156" w:beforeAutospacing="0" w:afterAutospacing="0" w:line="360" w:lineRule="auto"/>
        <w:jc w:val="both"/>
        <w:outlineLvl w:val="1"/>
        <w:rPr>
          <w:rFonts w:ascii="仿宋_GB2312" w:eastAsia="仿宋_GB2312" w:cstheme="minorBidi"/>
          <w:kern w:val="2"/>
          <w:sz w:val="32"/>
          <w:szCs w:val="32"/>
        </w:rPr>
      </w:pPr>
      <w:r w:rsidRPr="007669FE">
        <w:rPr>
          <w:rFonts w:ascii="仿宋_GB2312" w:eastAsia="仿宋_GB2312" w:cstheme="minorBidi" w:hint="eastAsia"/>
          <w:kern w:val="2"/>
          <w:sz w:val="32"/>
          <w:szCs w:val="32"/>
        </w:rPr>
        <w:t>（二）免费质保期内售后服务要求</w:t>
      </w:r>
    </w:p>
    <w:p w:rsidR="00481893" w:rsidRPr="007669FE" w:rsidRDefault="009741B7">
      <w:pPr>
        <w:pStyle w:val="a6"/>
        <w:spacing w:beforeAutospacing="0" w:afterAutospacing="0" w:line="360" w:lineRule="auto"/>
        <w:ind w:firstLine="420"/>
        <w:jc w:val="both"/>
        <w:rPr>
          <w:rFonts w:ascii="仿宋_GB2312" w:eastAsia="仿宋_GB2312" w:cstheme="minorBidi"/>
          <w:kern w:val="2"/>
          <w:sz w:val="32"/>
          <w:szCs w:val="32"/>
        </w:rPr>
      </w:pPr>
      <w:r w:rsidRPr="007669FE">
        <w:rPr>
          <w:rFonts w:ascii="仿宋_GB2312" w:eastAsia="仿宋_GB2312" w:cstheme="minorBidi" w:hint="eastAsia"/>
          <w:kern w:val="2"/>
          <w:sz w:val="32"/>
          <w:szCs w:val="32"/>
        </w:rPr>
        <w:t>1.售后质保服务期内，所有产品保修服务方式均为乙方上门保修，即由乙方派人到使用现场维修，不再向甲方收取任何费用。</w:t>
      </w:r>
    </w:p>
    <w:p w:rsidR="00481893" w:rsidRPr="007669FE" w:rsidRDefault="009741B7">
      <w:pPr>
        <w:pStyle w:val="a6"/>
        <w:spacing w:beforeAutospacing="0" w:afterAutospacing="0" w:line="360" w:lineRule="auto"/>
        <w:ind w:firstLine="420"/>
        <w:jc w:val="both"/>
        <w:rPr>
          <w:rFonts w:ascii="仿宋_GB2312" w:eastAsia="仿宋_GB2312" w:cstheme="minorBidi"/>
          <w:kern w:val="2"/>
          <w:sz w:val="32"/>
          <w:szCs w:val="32"/>
        </w:rPr>
      </w:pPr>
      <w:r w:rsidRPr="007669FE">
        <w:rPr>
          <w:rFonts w:ascii="仿宋_GB2312" w:eastAsia="仿宋_GB2312" w:cstheme="minorBidi" w:hint="eastAsia"/>
          <w:kern w:val="2"/>
          <w:sz w:val="32"/>
          <w:szCs w:val="32"/>
        </w:rPr>
        <w:t>2.售后服务须在甲方提出问题后24小时内响应。</w:t>
      </w:r>
    </w:p>
    <w:p w:rsidR="00481893" w:rsidRPr="007669FE" w:rsidRDefault="009741B7">
      <w:pPr>
        <w:spacing w:line="360" w:lineRule="auto"/>
        <w:outlineLvl w:val="0"/>
        <w:rPr>
          <w:rFonts w:ascii="黑体" w:eastAsia="黑体" w:hAnsi="黑体"/>
          <w:sz w:val="32"/>
          <w:szCs w:val="32"/>
        </w:rPr>
      </w:pPr>
      <w:r w:rsidRPr="007669FE">
        <w:rPr>
          <w:rFonts w:ascii="黑体" w:eastAsia="黑体" w:hAnsi="黑体" w:hint="eastAsia"/>
          <w:sz w:val="32"/>
          <w:szCs w:val="32"/>
        </w:rPr>
        <w:t>七、货物验收</w:t>
      </w:r>
    </w:p>
    <w:p w:rsidR="00481893" w:rsidRPr="007669FE" w:rsidRDefault="009741B7">
      <w:pPr>
        <w:pStyle w:val="a6"/>
        <w:spacing w:beforeAutospacing="0" w:afterAutospacing="0" w:line="360" w:lineRule="auto"/>
        <w:ind w:firstLine="420"/>
        <w:jc w:val="both"/>
        <w:rPr>
          <w:rFonts w:ascii="仿宋_GB2312" w:eastAsia="仿宋_GB2312" w:cstheme="minorBidi"/>
          <w:kern w:val="2"/>
          <w:sz w:val="32"/>
          <w:szCs w:val="32"/>
        </w:rPr>
      </w:pPr>
      <w:r w:rsidRPr="007669FE">
        <w:rPr>
          <w:rFonts w:ascii="仿宋_GB2312" w:eastAsia="仿宋_GB2312" w:cstheme="minorBidi" w:hint="eastAsia"/>
          <w:kern w:val="2"/>
          <w:sz w:val="32"/>
          <w:szCs w:val="32"/>
        </w:rPr>
        <w:t>1. 按产品品牌、规格、备置及质量要求进行验收，验收时如发现所交付的产品有短装、次品、损坏或其它不符合本合同规定的情况，采购人有权直接拒收，由此产生的所有费用由供应商承担。</w:t>
      </w:r>
    </w:p>
    <w:p w:rsidR="00481893" w:rsidRPr="007669FE" w:rsidRDefault="009741B7">
      <w:pPr>
        <w:pStyle w:val="a6"/>
        <w:spacing w:beforeAutospacing="0" w:afterAutospacing="0" w:line="360" w:lineRule="auto"/>
        <w:ind w:firstLine="420"/>
        <w:jc w:val="both"/>
        <w:rPr>
          <w:rFonts w:ascii="仿宋_GB2312" w:eastAsia="仿宋_GB2312" w:cstheme="minorBidi"/>
          <w:kern w:val="2"/>
          <w:sz w:val="32"/>
          <w:szCs w:val="32"/>
        </w:rPr>
      </w:pPr>
      <w:r w:rsidRPr="007669FE">
        <w:rPr>
          <w:rFonts w:ascii="仿宋_GB2312" w:eastAsia="仿宋_GB2312" w:cstheme="minorBidi" w:hint="eastAsia"/>
          <w:kern w:val="2"/>
          <w:sz w:val="32"/>
          <w:szCs w:val="32"/>
        </w:rPr>
        <w:t>2.如果合同产品运输和安装过程中因事故造成货物短缺、损坏，供应商应及时安排换货，以保证合同产品的质量，换货的相关费用由供应商承担。</w:t>
      </w:r>
    </w:p>
    <w:p w:rsidR="00DC76A7" w:rsidRPr="007669FE" w:rsidRDefault="00EA3F20" w:rsidP="007669FE">
      <w:pPr>
        <w:spacing w:line="360" w:lineRule="auto"/>
        <w:outlineLvl w:val="0"/>
        <w:rPr>
          <w:rFonts w:ascii="仿宋_GB2312" w:eastAsia="仿宋_GB2312" w:hAnsi="宋体" w:cs="宋体"/>
          <w:b/>
          <w:bCs/>
          <w:sz w:val="32"/>
          <w:szCs w:val="32"/>
        </w:rPr>
      </w:pPr>
      <w:r>
        <w:rPr>
          <w:rFonts w:ascii="黑体" w:eastAsia="黑体" w:hAnsi="黑体" w:hint="eastAsia"/>
          <w:sz w:val="32"/>
          <w:szCs w:val="32"/>
        </w:rPr>
        <w:t>八、</w:t>
      </w:r>
      <w:r w:rsidR="00DC76A7" w:rsidRPr="007669FE">
        <w:rPr>
          <w:rFonts w:ascii="黑体" w:eastAsia="黑体" w:hAnsi="黑体" w:hint="eastAsia"/>
          <w:sz w:val="32"/>
          <w:szCs w:val="32"/>
        </w:rPr>
        <w:t>履约保证：</w:t>
      </w:r>
      <w:r w:rsidR="00DC76A7" w:rsidRPr="007669FE">
        <w:rPr>
          <w:rFonts w:ascii="仿宋_GB2312" w:eastAsia="仿宋_GB2312" w:hAnsi="宋体" w:cs="宋体" w:hint="eastAsia"/>
          <w:b/>
          <w:bCs/>
          <w:sz w:val="32"/>
          <w:szCs w:val="32"/>
        </w:rPr>
        <w:t xml:space="preserve">   </w:t>
      </w:r>
    </w:p>
    <w:p w:rsidR="00DC76A7" w:rsidRPr="007669FE" w:rsidRDefault="00F37AFE" w:rsidP="00DC76A7">
      <w:pPr>
        <w:spacing w:line="360" w:lineRule="auto"/>
        <w:ind w:firstLineChars="200" w:firstLine="640"/>
        <w:rPr>
          <w:rFonts w:ascii="仿宋_GB2312" w:eastAsia="仿宋_GB2312"/>
          <w:sz w:val="32"/>
          <w:szCs w:val="32"/>
        </w:rPr>
      </w:pPr>
      <w:r>
        <w:rPr>
          <w:rFonts w:ascii="仿宋_GB2312" w:eastAsia="仿宋_GB2312"/>
          <w:noProof/>
          <w:sz w:val="32"/>
          <w:szCs w:val="32"/>
        </w:rPr>
        <w:pict>
          <v:shape id="_x0000_s2052" type="#_x0000_t32" style="position:absolute;left:0;text-align:left;margin-left:344.4pt;margin-top:23.45pt;width:37pt;height:.05pt;z-index:251660288" o:connectortype="straight"/>
        </w:pict>
      </w:r>
      <w:r w:rsidR="00DC76A7" w:rsidRPr="007669FE">
        <w:rPr>
          <w:rFonts w:ascii="仿宋_GB2312" w:eastAsia="仿宋_GB2312" w:hint="eastAsia"/>
          <w:sz w:val="32"/>
          <w:szCs w:val="32"/>
        </w:rPr>
        <w:t>乙方在合同签订前向甲方以银行转账人民币</w:t>
      </w:r>
      <w:r w:rsidR="007E1E89">
        <w:rPr>
          <w:rFonts w:ascii="仿宋_GB2312" w:eastAsia="仿宋_GB2312" w:hint="eastAsia"/>
          <w:sz w:val="32"/>
          <w:szCs w:val="32"/>
        </w:rPr>
        <w:t>2000</w:t>
      </w:r>
      <w:r w:rsidR="002212A4">
        <w:rPr>
          <w:rFonts w:ascii="仿宋_GB2312" w:eastAsia="仿宋_GB2312" w:hint="eastAsia"/>
          <w:sz w:val="32"/>
          <w:szCs w:val="32"/>
        </w:rPr>
        <w:t xml:space="preserve">  </w:t>
      </w:r>
      <w:r w:rsidR="00DC76A7" w:rsidRPr="007669FE">
        <w:rPr>
          <w:rFonts w:ascii="仿宋_GB2312" w:eastAsia="仿宋_GB2312" w:hint="eastAsia"/>
          <w:sz w:val="32"/>
          <w:szCs w:val="32"/>
        </w:rPr>
        <w:t>元作为履约保证金。如供应商不按时签订合同，履约保证金不予退回（不可抗力原因除外）。产品验收合格后履约保证金全额无息退回。甲方有权根据乙方的违约责任所造成的损失，从履约保证金中扣除相关费用。</w:t>
      </w:r>
    </w:p>
    <w:p w:rsidR="00DC76A7" w:rsidRPr="007669FE" w:rsidRDefault="00EA3F20" w:rsidP="007669FE">
      <w:pPr>
        <w:spacing w:line="360" w:lineRule="auto"/>
        <w:outlineLvl w:val="0"/>
        <w:rPr>
          <w:rFonts w:ascii="黑体" w:eastAsia="黑体" w:hAnsi="黑体"/>
          <w:sz w:val="32"/>
          <w:szCs w:val="32"/>
        </w:rPr>
      </w:pPr>
      <w:r>
        <w:rPr>
          <w:rFonts w:ascii="黑体" w:eastAsia="黑体" w:hAnsi="黑体" w:hint="eastAsia"/>
          <w:sz w:val="32"/>
          <w:szCs w:val="32"/>
        </w:rPr>
        <w:t>九、</w:t>
      </w:r>
      <w:r w:rsidR="00DC76A7" w:rsidRPr="007669FE">
        <w:rPr>
          <w:rFonts w:ascii="黑体" w:eastAsia="黑体" w:hAnsi="黑体" w:hint="eastAsia"/>
          <w:sz w:val="32"/>
          <w:szCs w:val="32"/>
        </w:rPr>
        <w:t>违约责任：</w:t>
      </w:r>
    </w:p>
    <w:p w:rsidR="00DC76A7" w:rsidRPr="00EA3F20" w:rsidRDefault="00F37AFE" w:rsidP="00DC76A7">
      <w:pPr>
        <w:spacing w:line="360" w:lineRule="auto"/>
        <w:ind w:firstLineChars="200" w:firstLine="640"/>
        <w:rPr>
          <w:rStyle w:val="a8"/>
          <w:rFonts w:ascii="仿宋_GB2312" w:eastAsia="仿宋_GB2312" w:hAnsi="宋体" w:cs="宋体"/>
          <w:b w:val="0"/>
          <w:bCs w:val="0"/>
          <w:sz w:val="32"/>
          <w:szCs w:val="32"/>
        </w:rPr>
      </w:pPr>
      <w:r>
        <w:rPr>
          <w:rFonts w:ascii="仿宋_GB2312" w:eastAsia="仿宋_GB2312" w:hAnsi="宋体" w:cs="宋体"/>
          <w:noProof/>
          <w:sz w:val="32"/>
          <w:szCs w:val="32"/>
        </w:rPr>
        <w:pict>
          <v:shape id="_x0000_s2053" type="#_x0000_t32" style="position:absolute;left:0;text-align:left;margin-left:336.6pt;margin-top:23.05pt;width:26.6pt;height:.05pt;z-index:251661312" o:connectortype="straight"/>
        </w:pict>
      </w:r>
      <w:r w:rsidR="00DC76A7" w:rsidRPr="00EA3F20">
        <w:rPr>
          <w:rStyle w:val="a8"/>
          <w:rFonts w:ascii="仿宋_GB2312" w:eastAsia="仿宋_GB2312" w:hAnsi="宋体" w:cs="宋体" w:hint="eastAsia"/>
          <w:b w:val="0"/>
          <w:bCs w:val="0"/>
          <w:sz w:val="32"/>
          <w:szCs w:val="32"/>
        </w:rPr>
        <w:t>（一）发生以下情形，经调查属实的，扣除</w:t>
      </w:r>
      <w:r w:rsidR="002212A4">
        <w:rPr>
          <w:rStyle w:val="a8"/>
          <w:rFonts w:ascii="仿宋_GB2312" w:eastAsia="仿宋_GB2312" w:hAnsi="宋体" w:cs="宋体" w:hint="eastAsia"/>
          <w:b w:val="0"/>
          <w:bCs w:val="0"/>
          <w:sz w:val="32"/>
          <w:szCs w:val="32"/>
        </w:rPr>
        <w:t xml:space="preserve"> </w:t>
      </w:r>
      <w:r w:rsidR="007E1E89">
        <w:rPr>
          <w:rStyle w:val="a8"/>
          <w:rFonts w:ascii="仿宋_GB2312" w:eastAsia="仿宋_GB2312" w:hAnsi="宋体" w:cs="宋体" w:hint="eastAsia"/>
          <w:b w:val="0"/>
          <w:bCs w:val="0"/>
          <w:sz w:val="32"/>
          <w:szCs w:val="32"/>
        </w:rPr>
        <w:t>20</w:t>
      </w:r>
      <w:r w:rsidR="002212A4">
        <w:rPr>
          <w:rStyle w:val="a8"/>
          <w:rFonts w:ascii="仿宋_GB2312" w:eastAsia="仿宋_GB2312" w:hAnsi="宋体" w:cs="宋体" w:hint="eastAsia"/>
          <w:b w:val="0"/>
          <w:bCs w:val="0"/>
          <w:sz w:val="32"/>
          <w:szCs w:val="32"/>
        </w:rPr>
        <w:t xml:space="preserve"> </w:t>
      </w:r>
      <w:r w:rsidR="00DC76A7" w:rsidRPr="00EA3F20">
        <w:rPr>
          <w:rStyle w:val="a8"/>
          <w:rFonts w:ascii="仿宋_GB2312" w:eastAsia="仿宋_GB2312" w:hAnsi="宋体" w:cs="宋体" w:hint="eastAsia"/>
          <w:b w:val="0"/>
          <w:bCs w:val="0"/>
          <w:sz w:val="32"/>
          <w:szCs w:val="32"/>
        </w:rPr>
        <w:t>%履约保证金：</w:t>
      </w:r>
    </w:p>
    <w:p w:rsidR="00DC76A7" w:rsidRPr="007669FE" w:rsidRDefault="00DC76A7" w:rsidP="00DC76A7">
      <w:pPr>
        <w:spacing w:line="360" w:lineRule="auto"/>
        <w:ind w:firstLineChars="200" w:firstLine="640"/>
        <w:rPr>
          <w:rStyle w:val="a8"/>
          <w:rFonts w:ascii="仿宋_GB2312" w:eastAsia="仿宋_GB2312" w:hAnsi="宋体" w:cs="宋体"/>
          <w:b w:val="0"/>
          <w:bCs w:val="0"/>
          <w:sz w:val="32"/>
          <w:szCs w:val="32"/>
        </w:rPr>
      </w:pPr>
      <w:r w:rsidRPr="007669FE">
        <w:rPr>
          <w:rStyle w:val="a8"/>
          <w:rFonts w:ascii="仿宋_GB2312" w:eastAsia="仿宋_GB2312" w:hAnsi="宋体" w:cs="宋体" w:hint="eastAsia"/>
          <w:b w:val="0"/>
          <w:bCs w:val="0"/>
          <w:sz w:val="32"/>
          <w:szCs w:val="32"/>
        </w:rPr>
        <w:t>1．未按合同交货时间供货（提前三天与监狱协商，且未影响</w:t>
      </w:r>
      <w:r w:rsidR="002212A4">
        <w:rPr>
          <w:rStyle w:val="a8"/>
          <w:rFonts w:ascii="仿宋_GB2312" w:eastAsia="仿宋_GB2312" w:hAnsi="宋体" w:cs="宋体" w:hint="eastAsia"/>
          <w:b w:val="0"/>
          <w:bCs w:val="0"/>
          <w:sz w:val="32"/>
          <w:szCs w:val="32"/>
        </w:rPr>
        <w:t>车间</w:t>
      </w:r>
      <w:r w:rsidRPr="007669FE">
        <w:rPr>
          <w:rStyle w:val="a8"/>
          <w:rFonts w:ascii="仿宋_GB2312" w:eastAsia="仿宋_GB2312" w:hAnsi="宋体" w:cs="宋体" w:hint="eastAsia"/>
          <w:b w:val="0"/>
          <w:bCs w:val="0"/>
          <w:sz w:val="32"/>
          <w:szCs w:val="32"/>
        </w:rPr>
        <w:t>正常开展工作的除外）；</w:t>
      </w:r>
    </w:p>
    <w:p w:rsidR="00DC76A7" w:rsidRPr="007669FE" w:rsidRDefault="00DC76A7" w:rsidP="00DC76A7">
      <w:pPr>
        <w:spacing w:line="360" w:lineRule="auto"/>
        <w:ind w:firstLineChars="200" w:firstLine="640"/>
        <w:rPr>
          <w:rStyle w:val="a8"/>
          <w:rFonts w:ascii="仿宋_GB2312" w:eastAsia="仿宋_GB2312" w:hAnsi="宋体" w:cs="宋体"/>
          <w:b w:val="0"/>
          <w:bCs w:val="0"/>
          <w:sz w:val="32"/>
          <w:szCs w:val="32"/>
        </w:rPr>
      </w:pPr>
      <w:r w:rsidRPr="007669FE">
        <w:rPr>
          <w:rStyle w:val="a8"/>
          <w:rFonts w:ascii="仿宋_GB2312" w:eastAsia="仿宋_GB2312" w:hAnsi="宋体" w:cs="宋体" w:hint="eastAsia"/>
          <w:b w:val="0"/>
          <w:bCs w:val="0"/>
          <w:sz w:val="32"/>
          <w:szCs w:val="32"/>
        </w:rPr>
        <w:t>2.未按</w:t>
      </w:r>
      <w:r w:rsidR="005C7513">
        <w:rPr>
          <w:rStyle w:val="a8"/>
          <w:rFonts w:ascii="仿宋_GB2312" w:eastAsia="仿宋_GB2312" w:hAnsi="宋体" w:cs="宋体" w:hint="eastAsia"/>
          <w:b w:val="0"/>
          <w:bCs w:val="0"/>
          <w:sz w:val="32"/>
          <w:szCs w:val="32"/>
        </w:rPr>
        <w:t>车间要求</w:t>
      </w:r>
      <w:r w:rsidRPr="007669FE">
        <w:rPr>
          <w:rStyle w:val="a8"/>
          <w:rFonts w:ascii="仿宋_GB2312" w:eastAsia="仿宋_GB2312" w:hAnsi="宋体" w:cs="宋体" w:hint="eastAsia"/>
          <w:b w:val="0"/>
          <w:bCs w:val="0"/>
          <w:sz w:val="32"/>
          <w:szCs w:val="32"/>
        </w:rPr>
        <w:t>指定秩序卸货；</w:t>
      </w:r>
    </w:p>
    <w:p w:rsidR="00DC76A7" w:rsidRPr="007669FE" w:rsidRDefault="00DC76A7" w:rsidP="00DC76A7">
      <w:pPr>
        <w:spacing w:line="360" w:lineRule="auto"/>
        <w:ind w:firstLineChars="200" w:firstLine="640"/>
        <w:rPr>
          <w:rStyle w:val="a8"/>
          <w:rFonts w:ascii="仿宋_GB2312" w:eastAsia="仿宋_GB2312" w:hAnsi="宋体" w:cs="宋体"/>
          <w:b w:val="0"/>
          <w:bCs w:val="0"/>
          <w:sz w:val="32"/>
          <w:szCs w:val="32"/>
        </w:rPr>
      </w:pPr>
      <w:r w:rsidRPr="007669FE">
        <w:rPr>
          <w:rStyle w:val="a8"/>
          <w:rFonts w:ascii="仿宋_GB2312" w:eastAsia="仿宋_GB2312" w:hAnsi="宋体" w:cs="宋体" w:hint="eastAsia"/>
          <w:b w:val="0"/>
          <w:bCs w:val="0"/>
          <w:sz w:val="32"/>
          <w:szCs w:val="32"/>
        </w:rPr>
        <w:t>3.货物出现质量问题，供应商不积极配合查找原因，不及时反馈处理结果。</w:t>
      </w:r>
    </w:p>
    <w:p w:rsidR="00DC76A7" w:rsidRPr="00EA3F20" w:rsidRDefault="00F37AFE" w:rsidP="00DC76A7">
      <w:pPr>
        <w:spacing w:line="360" w:lineRule="auto"/>
        <w:ind w:firstLineChars="200" w:firstLine="640"/>
        <w:rPr>
          <w:rStyle w:val="a8"/>
          <w:rFonts w:ascii="仿宋_GB2312" w:eastAsia="仿宋_GB2312" w:hAnsi="宋体" w:cs="宋体"/>
          <w:b w:val="0"/>
          <w:bCs w:val="0"/>
          <w:sz w:val="32"/>
          <w:szCs w:val="32"/>
        </w:rPr>
      </w:pPr>
      <w:r>
        <w:rPr>
          <w:rFonts w:ascii="仿宋_GB2312" w:eastAsia="仿宋_GB2312" w:hAnsi="宋体" w:cs="宋体"/>
          <w:noProof/>
          <w:sz w:val="32"/>
          <w:szCs w:val="32"/>
        </w:rPr>
        <w:pict>
          <v:shape id="_x0000_s2054" type="#_x0000_t32" style="position:absolute;left:0;text-align:left;margin-left:346.35pt;margin-top:23.35pt;width:16.25pt;height:0;z-index:251662336" o:connectortype="straight"/>
        </w:pict>
      </w:r>
      <w:r w:rsidR="00DC76A7" w:rsidRPr="00EA3F20">
        <w:rPr>
          <w:rStyle w:val="a8"/>
          <w:rFonts w:ascii="仿宋_GB2312" w:eastAsia="仿宋_GB2312" w:hAnsi="宋体" w:cs="宋体" w:hint="eastAsia"/>
          <w:b w:val="0"/>
          <w:bCs w:val="0"/>
          <w:sz w:val="32"/>
          <w:szCs w:val="32"/>
        </w:rPr>
        <w:t>（二）发生以下情形，经调查属实的，扣除</w:t>
      </w:r>
      <w:r w:rsidR="005C7513">
        <w:rPr>
          <w:rStyle w:val="a8"/>
          <w:rFonts w:ascii="仿宋_GB2312" w:eastAsia="仿宋_GB2312" w:hAnsi="宋体" w:cs="宋体" w:hint="eastAsia"/>
          <w:b w:val="0"/>
          <w:bCs w:val="0"/>
          <w:sz w:val="32"/>
          <w:szCs w:val="32"/>
        </w:rPr>
        <w:t xml:space="preserve"> </w:t>
      </w:r>
      <w:r w:rsidR="007E1E89">
        <w:rPr>
          <w:rStyle w:val="a8"/>
          <w:rFonts w:ascii="仿宋_GB2312" w:eastAsia="仿宋_GB2312" w:hAnsi="宋体" w:cs="宋体" w:hint="eastAsia"/>
          <w:b w:val="0"/>
          <w:bCs w:val="0"/>
          <w:sz w:val="32"/>
          <w:szCs w:val="32"/>
        </w:rPr>
        <w:t>50</w:t>
      </w:r>
      <w:r w:rsidR="005C7513">
        <w:rPr>
          <w:rStyle w:val="a8"/>
          <w:rFonts w:ascii="仿宋_GB2312" w:eastAsia="仿宋_GB2312" w:hAnsi="宋体" w:cs="宋体" w:hint="eastAsia"/>
          <w:b w:val="0"/>
          <w:bCs w:val="0"/>
          <w:sz w:val="32"/>
          <w:szCs w:val="32"/>
        </w:rPr>
        <w:t xml:space="preserve"> </w:t>
      </w:r>
      <w:r w:rsidR="00DC76A7" w:rsidRPr="00EA3F20">
        <w:rPr>
          <w:rStyle w:val="a8"/>
          <w:rFonts w:ascii="仿宋_GB2312" w:eastAsia="仿宋_GB2312" w:hAnsi="宋体" w:cs="宋体" w:hint="eastAsia"/>
          <w:b w:val="0"/>
          <w:bCs w:val="0"/>
          <w:sz w:val="32"/>
          <w:szCs w:val="32"/>
        </w:rPr>
        <w:t>%履约保证金</w:t>
      </w:r>
      <w:r w:rsidR="00EA3F20">
        <w:rPr>
          <w:rStyle w:val="a8"/>
          <w:rFonts w:ascii="仿宋_GB2312" w:eastAsia="仿宋_GB2312" w:hAnsi="宋体" w:cs="宋体" w:hint="eastAsia"/>
          <w:b w:val="0"/>
          <w:bCs w:val="0"/>
          <w:sz w:val="32"/>
          <w:szCs w:val="32"/>
        </w:rPr>
        <w:t>，</w:t>
      </w:r>
      <w:r w:rsidR="00DC76A7" w:rsidRPr="00EA3F20">
        <w:rPr>
          <w:rStyle w:val="a8"/>
          <w:rFonts w:ascii="仿宋_GB2312" w:eastAsia="仿宋_GB2312" w:hAnsi="宋体" w:cs="宋体" w:hint="eastAsia"/>
          <w:b w:val="0"/>
          <w:bCs w:val="0"/>
          <w:sz w:val="32"/>
          <w:szCs w:val="32"/>
        </w:rPr>
        <w:t>并有权解除合同：</w:t>
      </w:r>
    </w:p>
    <w:p w:rsidR="00DC76A7" w:rsidRPr="007669FE" w:rsidRDefault="00DC76A7" w:rsidP="00DC76A7">
      <w:pPr>
        <w:spacing w:line="360" w:lineRule="auto"/>
        <w:ind w:firstLineChars="200" w:firstLine="640"/>
        <w:rPr>
          <w:rStyle w:val="a8"/>
          <w:rFonts w:ascii="仿宋_GB2312" w:eastAsia="仿宋_GB2312" w:hAnsi="宋体" w:cs="宋体"/>
          <w:b w:val="0"/>
          <w:bCs w:val="0"/>
          <w:sz w:val="32"/>
          <w:szCs w:val="32"/>
        </w:rPr>
      </w:pPr>
      <w:r w:rsidRPr="007669FE">
        <w:rPr>
          <w:rStyle w:val="a8"/>
          <w:rFonts w:ascii="仿宋_GB2312" w:eastAsia="仿宋_GB2312" w:hAnsi="宋体" w:cs="宋体" w:hint="eastAsia"/>
          <w:b w:val="0"/>
          <w:bCs w:val="0"/>
          <w:sz w:val="32"/>
          <w:szCs w:val="32"/>
        </w:rPr>
        <w:t>1.供应货物品种、品牌、规格或质量等级与合同不符；</w:t>
      </w:r>
    </w:p>
    <w:p w:rsidR="00DC76A7" w:rsidRPr="007669FE" w:rsidRDefault="00DC76A7" w:rsidP="00DC76A7">
      <w:pPr>
        <w:spacing w:line="360" w:lineRule="auto"/>
        <w:ind w:firstLineChars="200" w:firstLine="640"/>
        <w:rPr>
          <w:rStyle w:val="a8"/>
          <w:rFonts w:ascii="仿宋_GB2312" w:eastAsia="仿宋_GB2312" w:hAnsi="宋体" w:cs="宋体"/>
          <w:b w:val="0"/>
          <w:bCs w:val="0"/>
          <w:sz w:val="32"/>
          <w:szCs w:val="32"/>
        </w:rPr>
      </w:pPr>
      <w:r w:rsidRPr="007669FE">
        <w:rPr>
          <w:rStyle w:val="a8"/>
          <w:rFonts w:ascii="仿宋_GB2312" w:eastAsia="仿宋_GB2312" w:hAnsi="宋体" w:cs="宋体" w:hint="eastAsia"/>
          <w:b w:val="0"/>
          <w:bCs w:val="0"/>
          <w:sz w:val="32"/>
          <w:szCs w:val="32"/>
        </w:rPr>
        <w:t>2.把采购人验收不合格退货的货物重新配送给采购人。</w:t>
      </w:r>
    </w:p>
    <w:p w:rsidR="00DC76A7" w:rsidRPr="00EA3F20" w:rsidRDefault="00DC76A7" w:rsidP="00DC76A7">
      <w:pPr>
        <w:spacing w:line="360" w:lineRule="auto"/>
        <w:ind w:firstLineChars="200" w:firstLine="640"/>
        <w:rPr>
          <w:rStyle w:val="a8"/>
          <w:rFonts w:ascii="仿宋_GB2312" w:eastAsia="仿宋_GB2312" w:hAnsi="宋体" w:cs="宋体"/>
          <w:b w:val="0"/>
          <w:bCs w:val="0"/>
          <w:sz w:val="32"/>
          <w:szCs w:val="32"/>
        </w:rPr>
      </w:pPr>
      <w:r w:rsidRPr="00EA3F20">
        <w:rPr>
          <w:rStyle w:val="a8"/>
          <w:rFonts w:ascii="仿宋_GB2312" w:eastAsia="仿宋_GB2312" w:hAnsi="宋体" w:cs="宋体" w:hint="eastAsia"/>
          <w:b w:val="0"/>
          <w:bCs w:val="0"/>
          <w:sz w:val="32"/>
          <w:szCs w:val="32"/>
        </w:rPr>
        <w:t>（三）发生以下情形，经调查属实的，扣除100%履约保证金，并解除合同：</w:t>
      </w:r>
    </w:p>
    <w:p w:rsidR="00DC76A7" w:rsidRPr="007669FE" w:rsidRDefault="00DC76A7" w:rsidP="00DC76A7">
      <w:pPr>
        <w:spacing w:line="360" w:lineRule="auto"/>
        <w:ind w:firstLineChars="200" w:firstLine="640"/>
        <w:rPr>
          <w:rStyle w:val="a8"/>
          <w:rFonts w:ascii="仿宋_GB2312" w:eastAsia="仿宋_GB2312" w:hAnsi="宋体" w:cs="宋体"/>
          <w:b w:val="0"/>
          <w:bCs w:val="0"/>
          <w:sz w:val="32"/>
          <w:szCs w:val="32"/>
        </w:rPr>
      </w:pPr>
      <w:r w:rsidRPr="007669FE">
        <w:rPr>
          <w:rStyle w:val="a8"/>
          <w:rFonts w:ascii="仿宋_GB2312" w:eastAsia="仿宋_GB2312" w:hAnsi="宋体" w:cs="宋体" w:hint="eastAsia"/>
          <w:b w:val="0"/>
          <w:bCs w:val="0"/>
          <w:sz w:val="32"/>
          <w:szCs w:val="32"/>
        </w:rPr>
        <w:t>1.供应商工作人员不遵守《外来人员进出监管区要求》</w:t>
      </w:r>
      <w:r w:rsidR="008E33BC">
        <w:rPr>
          <w:rStyle w:val="a8"/>
          <w:rFonts w:ascii="仿宋_GB2312" w:eastAsia="仿宋_GB2312" w:hAnsi="宋体" w:cs="宋体" w:hint="eastAsia"/>
          <w:b w:val="0"/>
          <w:bCs w:val="0"/>
          <w:sz w:val="32"/>
          <w:szCs w:val="32"/>
        </w:rPr>
        <w:t>（</w:t>
      </w:r>
      <w:r w:rsidR="007E1E89">
        <w:rPr>
          <w:rStyle w:val="a8"/>
          <w:rFonts w:ascii="仿宋_GB2312" w:eastAsia="仿宋_GB2312" w:hAnsi="宋体" w:cs="宋体" w:hint="eastAsia"/>
          <w:b w:val="0"/>
          <w:bCs w:val="0"/>
          <w:sz w:val="32"/>
          <w:szCs w:val="32"/>
        </w:rPr>
        <w:t>详</w:t>
      </w:r>
      <w:r w:rsidR="008E33BC">
        <w:rPr>
          <w:rStyle w:val="a8"/>
          <w:rFonts w:ascii="仿宋_GB2312" w:eastAsia="仿宋_GB2312" w:hAnsi="宋体" w:cs="宋体" w:hint="eastAsia"/>
          <w:b w:val="0"/>
          <w:bCs w:val="0"/>
          <w:sz w:val="32"/>
          <w:szCs w:val="32"/>
        </w:rPr>
        <w:t>见</w:t>
      </w:r>
      <w:r w:rsidR="007E1E89">
        <w:rPr>
          <w:rStyle w:val="a8"/>
          <w:rFonts w:ascii="仿宋_GB2312" w:eastAsia="仿宋_GB2312" w:hAnsi="宋体" w:cs="宋体" w:hint="eastAsia"/>
          <w:b w:val="0"/>
          <w:bCs w:val="0"/>
          <w:sz w:val="32"/>
          <w:szCs w:val="32"/>
        </w:rPr>
        <w:t>需求</w:t>
      </w:r>
      <w:r w:rsidR="008E33BC">
        <w:rPr>
          <w:rStyle w:val="a8"/>
          <w:rFonts w:ascii="仿宋_GB2312" w:eastAsia="仿宋_GB2312" w:hAnsi="宋体" w:cs="宋体" w:hint="eastAsia"/>
          <w:b w:val="0"/>
          <w:bCs w:val="0"/>
          <w:sz w:val="32"/>
          <w:szCs w:val="32"/>
        </w:rPr>
        <w:t>）</w:t>
      </w:r>
      <w:r w:rsidRPr="007669FE">
        <w:rPr>
          <w:rStyle w:val="a8"/>
          <w:rFonts w:ascii="仿宋_GB2312" w:eastAsia="仿宋_GB2312" w:hAnsi="宋体" w:cs="宋体" w:hint="eastAsia"/>
          <w:b w:val="0"/>
          <w:bCs w:val="0"/>
          <w:sz w:val="32"/>
          <w:szCs w:val="32"/>
        </w:rPr>
        <w:t>；</w:t>
      </w:r>
    </w:p>
    <w:p w:rsidR="00DC76A7" w:rsidRPr="007669FE" w:rsidRDefault="00DC76A7" w:rsidP="00DC76A7">
      <w:pPr>
        <w:spacing w:line="360" w:lineRule="auto"/>
        <w:ind w:firstLineChars="200" w:firstLine="640"/>
        <w:rPr>
          <w:rStyle w:val="a8"/>
          <w:rFonts w:ascii="仿宋_GB2312" w:eastAsia="仿宋_GB2312" w:hAnsi="宋体" w:cs="宋体"/>
          <w:b w:val="0"/>
          <w:bCs w:val="0"/>
          <w:sz w:val="32"/>
          <w:szCs w:val="32"/>
        </w:rPr>
      </w:pPr>
      <w:r w:rsidRPr="007669FE">
        <w:rPr>
          <w:rStyle w:val="a8"/>
          <w:rFonts w:ascii="仿宋_GB2312" w:eastAsia="仿宋_GB2312" w:hAnsi="宋体" w:cs="宋体" w:hint="eastAsia"/>
          <w:b w:val="0"/>
          <w:bCs w:val="0"/>
          <w:sz w:val="32"/>
          <w:szCs w:val="32"/>
        </w:rPr>
        <w:t>2.供应商工作人员为监狱服刑人员传带物品的；</w:t>
      </w:r>
    </w:p>
    <w:p w:rsidR="00DC76A7" w:rsidRPr="007669FE" w:rsidRDefault="00DC76A7" w:rsidP="00DC76A7">
      <w:pPr>
        <w:spacing w:line="360" w:lineRule="auto"/>
        <w:ind w:firstLineChars="200" w:firstLine="640"/>
        <w:rPr>
          <w:rStyle w:val="a8"/>
          <w:rFonts w:ascii="仿宋_GB2312" w:eastAsia="仿宋_GB2312" w:hAnsi="宋体" w:cs="宋体"/>
          <w:b w:val="0"/>
          <w:bCs w:val="0"/>
          <w:sz w:val="32"/>
          <w:szCs w:val="32"/>
        </w:rPr>
      </w:pPr>
      <w:r w:rsidRPr="007669FE">
        <w:rPr>
          <w:rStyle w:val="a8"/>
          <w:rFonts w:ascii="仿宋_GB2312" w:eastAsia="仿宋_GB2312" w:hAnsi="宋体" w:cs="宋体" w:hint="eastAsia"/>
          <w:b w:val="0"/>
          <w:bCs w:val="0"/>
          <w:sz w:val="32"/>
          <w:szCs w:val="32"/>
        </w:rPr>
        <w:t>3.供应商对货物检查把关不严，造成现金、绳索、利器等危险品、违禁品、违规品流入狱内，影响监管安全的；</w:t>
      </w:r>
    </w:p>
    <w:p w:rsidR="00DC76A7" w:rsidRPr="007669FE" w:rsidRDefault="00DC76A7" w:rsidP="00DC76A7">
      <w:pPr>
        <w:spacing w:line="360" w:lineRule="auto"/>
        <w:ind w:firstLineChars="200" w:firstLine="640"/>
        <w:rPr>
          <w:rStyle w:val="a8"/>
          <w:rFonts w:ascii="仿宋_GB2312" w:eastAsia="仿宋_GB2312" w:hAnsi="宋体" w:cs="宋体"/>
          <w:b w:val="0"/>
          <w:bCs w:val="0"/>
          <w:sz w:val="32"/>
          <w:szCs w:val="32"/>
        </w:rPr>
      </w:pPr>
      <w:r w:rsidRPr="007669FE">
        <w:rPr>
          <w:rStyle w:val="a8"/>
          <w:rFonts w:ascii="仿宋_GB2312" w:eastAsia="仿宋_GB2312" w:hAnsi="宋体" w:cs="宋体" w:hint="eastAsia"/>
          <w:b w:val="0"/>
          <w:bCs w:val="0"/>
          <w:sz w:val="32"/>
          <w:szCs w:val="32"/>
        </w:rPr>
        <w:t>若同时出现上述履约保证金扣除情形，则按扣除数额最大的情形执行，同时出现多种扣除情形的累计扣除履约保证金。</w:t>
      </w:r>
    </w:p>
    <w:p w:rsidR="00AE1D17" w:rsidRPr="00EA3F20" w:rsidRDefault="00DC76A7" w:rsidP="00EA3F20">
      <w:pPr>
        <w:spacing w:line="360" w:lineRule="auto"/>
        <w:ind w:firstLineChars="200" w:firstLine="640"/>
        <w:rPr>
          <w:b/>
          <w:bCs/>
        </w:rPr>
      </w:pPr>
      <w:r w:rsidRPr="00EA3F20">
        <w:rPr>
          <w:rStyle w:val="a8"/>
          <w:rFonts w:ascii="仿宋_GB2312" w:eastAsia="仿宋_GB2312" w:hAnsi="宋体" w:cs="宋体" w:hint="eastAsia"/>
          <w:b w:val="0"/>
          <w:bCs w:val="0"/>
          <w:sz w:val="32"/>
          <w:szCs w:val="32"/>
        </w:rPr>
        <w:t>（四）供应商在合同执行过程因自身原因需终止执行合同的，按单方面终止执行合同处理，履约保证金不退还。</w:t>
      </w:r>
    </w:p>
    <w:p w:rsidR="00F949F0" w:rsidRDefault="00B3084F">
      <w:pPr>
        <w:pStyle w:val="a6"/>
        <w:spacing w:beforeAutospacing="0" w:afterAutospacing="0" w:line="360" w:lineRule="auto"/>
        <w:jc w:val="both"/>
        <w:rPr>
          <w:rFonts w:ascii="黑体" w:eastAsia="黑体" w:hAnsi="黑体" w:cstheme="minorBidi"/>
          <w:kern w:val="2"/>
          <w:sz w:val="32"/>
          <w:szCs w:val="32"/>
        </w:rPr>
      </w:pPr>
      <w:r>
        <w:rPr>
          <w:rFonts w:ascii="黑体" w:eastAsia="黑体" w:hAnsi="黑体" w:cstheme="minorBidi" w:hint="eastAsia"/>
          <w:kern w:val="2"/>
          <w:sz w:val="32"/>
          <w:szCs w:val="32"/>
        </w:rPr>
        <w:t>十</w:t>
      </w:r>
      <w:r w:rsidRPr="007669FE">
        <w:rPr>
          <w:rFonts w:ascii="黑体" w:eastAsia="黑体" w:hAnsi="黑体" w:cstheme="minorBidi" w:hint="eastAsia"/>
          <w:kern w:val="2"/>
          <w:sz w:val="32"/>
          <w:szCs w:val="32"/>
        </w:rPr>
        <w:t>、货款结算</w:t>
      </w:r>
    </w:p>
    <w:p w:rsidR="00481893" w:rsidRDefault="00F37AFE" w:rsidP="00F949F0">
      <w:pPr>
        <w:pStyle w:val="a6"/>
        <w:spacing w:beforeAutospacing="0" w:afterAutospacing="0" w:line="360" w:lineRule="auto"/>
        <w:ind w:firstLineChars="200" w:firstLine="640"/>
        <w:jc w:val="both"/>
        <w:rPr>
          <w:rFonts w:ascii="仿宋_GB2312" w:eastAsia="仿宋_GB2312" w:cstheme="minorBidi"/>
          <w:kern w:val="2"/>
          <w:sz w:val="32"/>
          <w:szCs w:val="32"/>
        </w:rPr>
      </w:pPr>
      <w:r>
        <w:rPr>
          <w:rFonts w:ascii="仿宋_GB2312" w:eastAsia="仿宋_GB2312" w:cstheme="minorBidi"/>
          <w:noProof/>
          <w:kern w:val="2"/>
          <w:sz w:val="32"/>
          <w:szCs w:val="32"/>
        </w:rPr>
        <w:pict>
          <v:shape id="_x0000_s2055" type="#_x0000_t32" style="position:absolute;left:0;text-align:left;margin-left:228.3pt;margin-top:24.9pt;width:20.75pt;height:.65pt;flip:y;z-index:251663360" o:connectortype="straight"/>
        </w:pict>
      </w:r>
      <w:r w:rsidR="00B3084F" w:rsidRPr="007669FE">
        <w:rPr>
          <w:rFonts w:ascii="仿宋_GB2312" w:eastAsia="仿宋_GB2312" w:cstheme="minorBidi" w:hint="eastAsia"/>
          <w:kern w:val="2"/>
          <w:sz w:val="32"/>
          <w:szCs w:val="32"/>
        </w:rPr>
        <w:t>全部商品验收合格后，乙方</w:t>
      </w:r>
      <w:r w:rsidR="005C7513">
        <w:rPr>
          <w:rFonts w:ascii="仿宋_GB2312" w:eastAsia="仿宋_GB2312" w:cstheme="minorBidi" w:hint="eastAsia"/>
          <w:kern w:val="2"/>
          <w:sz w:val="32"/>
          <w:szCs w:val="32"/>
        </w:rPr>
        <w:t xml:space="preserve"> </w:t>
      </w:r>
      <w:r w:rsidR="004C7E7A">
        <w:rPr>
          <w:rFonts w:ascii="仿宋_GB2312" w:eastAsia="仿宋_GB2312" w:cstheme="minorBidi" w:hint="eastAsia"/>
          <w:kern w:val="2"/>
          <w:sz w:val="32"/>
          <w:szCs w:val="32"/>
        </w:rPr>
        <w:t>7</w:t>
      </w:r>
      <w:r w:rsidR="005C7513">
        <w:rPr>
          <w:rFonts w:ascii="仿宋_GB2312" w:eastAsia="仿宋_GB2312" w:cstheme="minorBidi" w:hint="eastAsia"/>
          <w:kern w:val="2"/>
          <w:sz w:val="32"/>
          <w:szCs w:val="32"/>
        </w:rPr>
        <w:t xml:space="preserve"> </w:t>
      </w:r>
      <w:r w:rsidR="00B3084F" w:rsidRPr="007669FE">
        <w:rPr>
          <w:rFonts w:ascii="仿宋_GB2312" w:eastAsia="仿宋_GB2312" w:cstheme="minorBidi" w:hint="eastAsia"/>
          <w:kern w:val="2"/>
          <w:sz w:val="32"/>
          <w:szCs w:val="32"/>
        </w:rPr>
        <w:t>个工作日内</w:t>
      </w:r>
      <w:r w:rsidR="00AE1D17" w:rsidRPr="007669FE">
        <w:rPr>
          <w:rFonts w:ascii="仿宋_GB2312" w:eastAsia="仿宋_GB2312" w:cstheme="minorBidi" w:hint="eastAsia"/>
          <w:kern w:val="2"/>
          <w:sz w:val="32"/>
          <w:szCs w:val="32"/>
        </w:rPr>
        <w:t>按合同金额开具</w:t>
      </w:r>
      <w:r w:rsidR="00B3084F" w:rsidRPr="007669FE">
        <w:rPr>
          <w:rFonts w:ascii="仿宋_GB2312" w:eastAsia="仿宋_GB2312" w:cstheme="minorBidi" w:hint="eastAsia"/>
          <w:kern w:val="2"/>
          <w:sz w:val="32"/>
          <w:szCs w:val="32"/>
        </w:rPr>
        <w:t>增值税专用发票，采</w:t>
      </w:r>
      <w:r w:rsidR="00AE1D17" w:rsidRPr="007669FE">
        <w:rPr>
          <w:rFonts w:ascii="仿宋_GB2312" w:eastAsia="仿宋_GB2312" w:cstheme="minorBidi" w:hint="eastAsia"/>
          <w:kern w:val="2"/>
          <w:sz w:val="32"/>
          <w:szCs w:val="32"/>
        </w:rPr>
        <w:t>甲方</w:t>
      </w:r>
      <w:r w:rsidR="00B3084F" w:rsidRPr="007669FE">
        <w:rPr>
          <w:rFonts w:ascii="仿宋_GB2312" w:eastAsia="仿宋_GB2312" w:cstheme="minorBidi" w:hint="eastAsia"/>
          <w:kern w:val="2"/>
          <w:sz w:val="32"/>
          <w:szCs w:val="32"/>
        </w:rPr>
        <w:t>收到有效增值税专用发票</w:t>
      </w:r>
      <w:r w:rsidR="005C7513">
        <w:rPr>
          <w:rFonts w:ascii="仿宋_GB2312" w:eastAsia="仿宋_GB2312" w:cstheme="minorBidi" w:hint="eastAsia"/>
          <w:kern w:val="2"/>
          <w:sz w:val="32"/>
          <w:szCs w:val="32"/>
        </w:rPr>
        <w:t xml:space="preserve"> </w:t>
      </w:r>
      <w:r w:rsidR="004C7E7A">
        <w:rPr>
          <w:rFonts w:ascii="仿宋_GB2312" w:eastAsia="仿宋_GB2312" w:cstheme="minorBidi" w:hint="eastAsia"/>
          <w:kern w:val="2"/>
          <w:sz w:val="32"/>
          <w:szCs w:val="32"/>
        </w:rPr>
        <w:t>15</w:t>
      </w:r>
      <w:r w:rsidR="005C7513">
        <w:rPr>
          <w:rFonts w:ascii="仿宋_GB2312" w:eastAsia="仿宋_GB2312" w:cstheme="minorBidi" w:hint="eastAsia"/>
          <w:kern w:val="2"/>
          <w:sz w:val="32"/>
          <w:szCs w:val="32"/>
        </w:rPr>
        <w:t xml:space="preserve"> </w:t>
      </w:r>
      <w:r w:rsidR="00B3084F" w:rsidRPr="007669FE">
        <w:rPr>
          <w:rFonts w:ascii="仿宋_GB2312" w:eastAsia="仿宋_GB2312" w:cstheme="minorBidi" w:hint="eastAsia"/>
          <w:kern w:val="2"/>
          <w:sz w:val="32"/>
          <w:szCs w:val="32"/>
        </w:rPr>
        <w:t>个工作日内付款。</w:t>
      </w:r>
    </w:p>
    <w:p w:rsidR="00B3084F" w:rsidRPr="00F949F0" w:rsidRDefault="00F37AFE">
      <w:pPr>
        <w:pStyle w:val="a6"/>
        <w:spacing w:beforeAutospacing="0" w:afterAutospacing="0" w:line="360" w:lineRule="auto"/>
        <w:jc w:val="both"/>
        <w:rPr>
          <w:rFonts w:ascii="仿宋_GB2312" w:eastAsia="仿宋_GB2312" w:cstheme="minorBidi"/>
          <w:kern w:val="2"/>
          <w:sz w:val="32"/>
          <w:szCs w:val="32"/>
        </w:rPr>
      </w:pPr>
      <w:r>
        <w:rPr>
          <w:rFonts w:ascii="仿宋_GB2312" w:eastAsia="仿宋_GB2312" w:cstheme="minorBidi"/>
          <w:noProof/>
          <w:kern w:val="2"/>
          <w:sz w:val="32"/>
          <w:szCs w:val="32"/>
        </w:rPr>
        <w:pict>
          <v:shape id="_x0000_s2056" type="#_x0000_t32" style="position:absolute;left:0;text-align:left;margin-left:348.3pt;margin-top:-38.85pt;width:19.45pt;height:.05pt;z-index:251664384" o:connectortype="straight"/>
        </w:pict>
      </w:r>
      <w:r w:rsidR="00F949F0">
        <w:rPr>
          <w:rFonts w:ascii="仿宋_GB2312" w:eastAsia="仿宋_GB2312" w:cstheme="minorBidi" w:hint="eastAsia"/>
          <w:kern w:val="2"/>
          <w:sz w:val="32"/>
          <w:szCs w:val="32"/>
        </w:rPr>
        <w:t>乙方银行账户</w:t>
      </w:r>
      <w:r w:rsidR="00B3084F">
        <w:rPr>
          <w:rFonts w:ascii="仿宋_GB2312" w:eastAsia="仿宋_GB2312" w:cstheme="minorBidi" w:hint="eastAsia"/>
          <w:kern w:val="2"/>
          <w:sz w:val="32"/>
          <w:szCs w:val="32"/>
        </w:rPr>
        <w:t>：</w:t>
      </w:r>
      <w:r w:rsidR="005C7513" w:rsidRPr="00F949F0">
        <w:rPr>
          <w:rFonts w:ascii="仿宋_GB2312" w:eastAsia="仿宋_GB2312" w:cstheme="minorBidi"/>
          <w:kern w:val="2"/>
          <w:sz w:val="32"/>
          <w:szCs w:val="32"/>
        </w:rPr>
        <w:t xml:space="preserve"> </w:t>
      </w:r>
    </w:p>
    <w:p w:rsidR="00F949F0" w:rsidRPr="00F949F0" w:rsidRDefault="00F949F0">
      <w:pPr>
        <w:pStyle w:val="a6"/>
        <w:spacing w:beforeAutospacing="0" w:afterAutospacing="0" w:line="360" w:lineRule="auto"/>
        <w:jc w:val="both"/>
        <w:rPr>
          <w:rFonts w:ascii="仿宋_GB2312" w:eastAsia="仿宋_GB2312" w:cstheme="minorBidi"/>
          <w:kern w:val="2"/>
          <w:sz w:val="32"/>
          <w:szCs w:val="32"/>
        </w:rPr>
      </w:pPr>
      <w:r w:rsidRPr="00F949F0">
        <w:rPr>
          <w:rFonts w:ascii="仿宋_GB2312" w:eastAsia="仿宋_GB2312" w:cstheme="minorBidi" w:hint="eastAsia"/>
          <w:kern w:val="2"/>
          <w:sz w:val="32"/>
          <w:szCs w:val="32"/>
        </w:rPr>
        <w:t>账号:</w:t>
      </w:r>
    </w:p>
    <w:p w:rsidR="00F949F0" w:rsidRPr="00F949F0" w:rsidRDefault="00F949F0" w:rsidP="00F949F0">
      <w:pPr>
        <w:spacing w:line="360" w:lineRule="auto"/>
        <w:ind w:left="8640" w:hangingChars="2700" w:hanging="8640"/>
        <w:rPr>
          <w:rFonts w:ascii="仿宋_GB2312" w:eastAsia="仿宋_GB2312"/>
          <w:sz w:val="32"/>
          <w:szCs w:val="32"/>
        </w:rPr>
      </w:pPr>
      <w:r w:rsidRPr="00F949F0">
        <w:rPr>
          <w:rFonts w:ascii="仿宋_GB2312" w:eastAsia="仿宋_GB2312" w:hint="eastAsia"/>
          <w:sz w:val="32"/>
          <w:szCs w:val="32"/>
        </w:rPr>
        <w:t>开户行:</w:t>
      </w:r>
      <w:r w:rsidR="005C7513" w:rsidRPr="00F949F0">
        <w:rPr>
          <w:rFonts w:ascii="仿宋_GB2312" w:eastAsia="仿宋_GB2312"/>
          <w:sz w:val="32"/>
          <w:szCs w:val="32"/>
        </w:rPr>
        <w:t xml:space="preserve"> </w:t>
      </w:r>
    </w:p>
    <w:p w:rsidR="00481893" w:rsidRPr="007669FE" w:rsidRDefault="009741B7">
      <w:pPr>
        <w:wordWrap w:val="0"/>
        <w:topLinePunct/>
        <w:spacing w:line="360" w:lineRule="auto"/>
        <w:rPr>
          <w:rFonts w:ascii="黑体" w:eastAsia="黑体" w:hAnsi="黑体"/>
          <w:sz w:val="32"/>
          <w:szCs w:val="32"/>
        </w:rPr>
      </w:pPr>
      <w:r w:rsidRPr="007669FE">
        <w:rPr>
          <w:rFonts w:ascii="黑体" w:eastAsia="黑体" w:hAnsi="黑体" w:hint="eastAsia"/>
          <w:sz w:val="32"/>
          <w:szCs w:val="32"/>
        </w:rPr>
        <w:t>十</w:t>
      </w:r>
      <w:r w:rsidR="00B3084F">
        <w:rPr>
          <w:rFonts w:ascii="黑体" w:eastAsia="黑体" w:hAnsi="黑体" w:hint="eastAsia"/>
          <w:sz w:val="32"/>
          <w:szCs w:val="32"/>
        </w:rPr>
        <w:t>一</w:t>
      </w:r>
      <w:r w:rsidRPr="007669FE">
        <w:rPr>
          <w:rFonts w:ascii="黑体" w:eastAsia="黑体" w:hAnsi="黑体" w:hint="eastAsia"/>
          <w:sz w:val="32"/>
          <w:szCs w:val="32"/>
        </w:rPr>
        <w:t>、争议的解决</w:t>
      </w:r>
    </w:p>
    <w:p w:rsidR="00481893" w:rsidRPr="007669FE" w:rsidRDefault="009741B7">
      <w:pPr>
        <w:spacing w:line="360" w:lineRule="auto"/>
        <w:ind w:firstLineChars="200" w:firstLine="640"/>
        <w:rPr>
          <w:rFonts w:ascii="仿宋_GB2312" w:eastAsia="仿宋_GB2312"/>
          <w:sz w:val="32"/>
          <w:szCs w:val="32"/>
        </w:rPr>
      </w:pPr>
      <w:r w:rsidRPr="007669FE">
        <w:rPr>
          <w:rFonts w:ascii="仿宋_GB2312" w:eastAsia="仿宋_GB2312" w:hAnsi="宋体" w:cs="宋体" w:hint="eastAsia"/>
          <w:kern w:val="16"/>
          <w:sz w:val="32"/>
          <w:szCs w:val="32"/>
        </w:rPr>
        <w:t>合同执行过程中发生的任何争议，如双方不能通过友好协商解决，</w:t>
      </w:r>
      <w:r w:rsidRPr="007669FE">
        <w:rPr>
          <w:rFonts w:ascii="仿宋_GB2312" w:eastAsia="仿宋_GB2312" w:hint="eastAsia"/>
          <w:sz w:val="32"/>
          <w:szCs w:val="32"/>
        </w:rPr>
        <w:t>如发生合同纠纷，交由梅州仲裁委员会仲裁解决。</w:t>
      </w:r>
    </w:p>
    <w:p w:rsidR="00481893" w:rsidRPr="007669FE" w:rsidRDefault="009741B7">
      <w:pPr>
        <w:wordWrap w:val="0"/>
        <w:topLinePunct/>
        <w:spacing w:line="360" w:lineRule="auto"/>
        <w:rPr>
          <w:rFonts w:ascii="黑体" w:eastAsia="黑体" w:hAnsi="黑体"/>
          <w:sz w:val="32"/>
          <w:szCs w:val="32"/>
        </w:rPr>
      </w:pPr>
      <w:r w:rsidRPr="007669FE">
        <w:rPr>
          <w:rFonts w:ascii="黑体" w:eastAsia="黑体" w:hAnsi="黑体" w:hint="eastAsia"/>
          <w:sz w:val="32"/>
          <w:szCs w:val="32"/>
        </w:rPr>
        <w:t>十</w:t>
      </w:r>
      <w:r w:rsidR="00B3084F">
        <w:rPr>
          <w:rFonts w:ascii="黑体" w:eastAsia="黑体" w:hAnsi="黑体" w:hint="eastAsia"/>
          <w:sz w:val="32"/>
          <w:szCs w:val="32"/>
        </w:rPr>
        <w:t>二</w:t>
      </w:r>
      <w:r w:rsidRPr="007669FE">
        <w:rPr>
          <w:rFonts w:ascii="黑体" w:eastAsia="黑体" w:hAnsi="黑体" w:hint="eastAsia"/>
          <w:sz w:val="32"/>
          <w:szCs w:val="32"/>
        </w:rPr>
        <w:t>、不可抗力</w:t>
      </w:r>
    </w:p>
    <w:p w:rsidR="00481893" w:rsidRPr="007669FE" w:rsidRDefault="00F37AFE">
      <w:pPr>
        <w:wordWrap w:val="0"/>
        <w:topLinePunct/>
        <w:spacing w:line="360" w:lineRule="auto"/>
        <w:ind w:firstLineChars="200" w:firstLine="640"/>
        <w:rPr>
          <w:rFonts w:ascii="仿宋_GB2312" w:eastAsia="仿宋_GB2312" w:hAnsi="宋体" w:cs="宋体"/>
          <w:sz w:val="32"/>
          <w:szCs w:val="32"/>
        </w:rPr>
      </w:pPr>
      <w:r w:rsidRPr="00F37AFE">
        <w:rPr>
          <w:rFonts w:ascii="仿宋_GB2312" w:eastAsia="仿宋_GB2312" w:hAnsi="宋体" w:cs="宋体"/>
          <w:noProof/>
          <w:kern w:val="16"/>
          <w:sz w:val="32"/>
          <w:szCs w:val="32"/>
        </w:rPr>
        <w:pict>
          <v:shape id="_x0000_s2057" type="#_x0000_t32" style="position:absolute;left:0;text-align:left;margin-left:81.7pt;margin-top:54.75pt;width:15.6pt;height:.65pt;flip:y;z-index:251665408" o:connectortype="straight"/>
        </w:pict>
      </w:r>
      <w:r w:rsidR="009741B7" w:rsidRPr="007669FE">
        <w:rPr>
          <w:rFonts w:ascii="仿宋_GB2312" w:eastAsia="仿宋_GB2312" w:hAnsi="宋体" w:cs="宋体" w:hint="eastAsia"/>
          <w:kern w:val="16"/>
          <w:sz w:val="32"/>
          <w:szCs w:val="32"/>
        </w:rPr>
        <w:t>任何一方由于不可抗力原因不能履行合同时，应在不可抗力事件发生后</w:t>
      </w:r>
      <w:r w:rsidR="005C7513">
        <w:rPr>
          <w:rFonts w:ascii="仿宋_GB2312" w:eastAsia="仿宋_GB2312" w:hAnsi="宋体" w:cs="宋体" w:hint="eastAsia"/>
          <w:kern w:val="16"/>
          <w:sz w:val="32"/>
          <w:szCs w:val="32"/>
        </w:rPr>
        <w:t xml:space="preserve"> </w:t>
      </w:r>
      <w:r w:rsidR="004C7E7A">
        <w:rPr>
          <w:rFonts w:ascii="仿宋_GB2312" w:eastAsia="仿宋_GB2312" w:hAnsi="宋体" w:cs="宋体" w:hint="eastAsia"/>
          <w:kern w:val="16"/>
          <w:sz w:val="32"/>
          <w:szCs w:val="32"/>
        </w:rPr>
        <w:t>1</w:t>
      </w:r>
      <w:r w:rsidR="005C7513">
        <w:rPr>
          <w:rFonts w:ascii="仿宋_GB2312" w:eastAsia="仿宋_GB2312" w:hAnsi="宋体" w:cs="宋体" w:hint="eastAsia"/>
          <w:kern w:val="16"/>
          <w:sz w:val="32"/>
          <w:szCs w:val="32"/>
        </w:rPr>
        <w:t xml:space="preserve"> </w:t>
      </w:r>
      <w:r w:rsidR="009741B7" w:rsidRPr="007669FE">
        <w:rPr>
          <w:rFonts w:ascii="仿宋_GB2312" w:eastAsia="仿宋_GB2312" w:hAnsi="宋体" w:cs="宋体" w:hint="eastAsia"/>
          <w:kern w:val="16"/>
          <w:sz w:val="32"/>
          <w:szCs w:val="32"/>
        </w:rPr>
        <w:t>日内向对方通报，以减轻可能给对方造成的损失，在取得有关机构的不可抗力证明或双方谅解确认后，允许延期履行或修订合同，并根据情况可部分或全部免于承担违约责任。</w:t>
      </w:r>
    </w:p>
    <w:p w:rsidR="00481893" w:rsidRPr="007669FE" w:rsidRDefault="009741B7">
      <w:pPr>
        <w:wordWrap w:val="0"/>
        <w:topLinePunct/>
        <w:spacing w:line="360" w:lineRule="auto"/>
        <w:rPr>
          <w:rFonts w:ascii="黑体" w:eastAsia="黑体" w:hAnsi="黑体"/>
          <w:sz w:val="32"/>
          <w:szCs w:val="32"/>
        </w:rPr>
      </w:pPr>
      <w:r w:rsidRPr="007669FE">
        <w:rPr>
          <w:rFonts w:ascii="黑体" w:eastAsia="黑体" w:hAnsi="黑体" w:hint="eastAsia"/>
          <w:sz w:val="32"/>
          <w:szCs w:val="32"/>
        </w:rPr>
        <w:t>十</w:t>
      </w:r>
      <w:r w:rsidR="00B3084F">
        <w:rPr>
          <w:rFonts w:ascii="黑体" w:eastAsia="黑体" w:hAnsi="黑体" w:hint="eastAsia"/>
          <w:sz w:val="32"/>
          <w:szCs w:val="32"/>
        </w:rPr>
        <w:t>三</w:t>
      </w:r>
      <w:r w:rsidRPr="007669FE">
        <w:rPr>
          <w:rFonts w:ascii="黑体" w:eastAsia="黑体" w:hAnsi="黑体" w:hint="eastAsia"/>
          <w:sz w:val="32"/>
          <w:szCs w:val="32"/>
        </w:rPr>
        <w:t>、其它</w:t>
      </w:r>
    </w:p>
    <w:p w:rsidR="00481893" w:rsidRPr="007669FE" w:rsidRDefault="00F949F0">
      <w:pPr>
        <w:wordWrap w:val="0"/>
        <w:topLinePunct/>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kern w:val="16"/>
          <w:sz w:val="32"/>
          <w:szCs w:val="32"/>
        </w:rPr>
        <w:t>（一）</w:t>
      </w:r>
      <w:r w:rsidRPr="007669FE">
        <w:rPr>
          <w:rFonts w:ascii="仿宋_GB2312" w:eastAsia="仿宋_GB2312" w:hAnsi="宋体" w:cs="宋体" w:hint="eastAsia"/>
          <w:kern w:val="16"/>
          <w:sz w:val="32"/>
          <w:szCs w:val="32"/>
        </w:rPr>
        <w:t>在执行本合同的过程中，所有经双方签署确认的文件（包括会议纪要、补充协议、往来信函）即成为本合同的有效组成部分。</w:t>
      </w:r>
    </w:p>
    <w:p w:rsidR="00481893" w:rsidRPr="007669FE" w:rsidRDefault="00F949F0">
      <w:pPr>
        <w:wordWrap w:val="0"/>
        <w:topLinePunct/>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kern w:val="16"/>
          <w:sz w:val="32"/>
          <w:szCs w:val="32"/>
        </w:rPr>
        <w:t>（二）</w:t>
      </w:r>
      <w:r w:rsidRPr="007669FE">
        <w:rPr>
          <w:rFonts w:ascii="仿宋_GB2312" w:eastAsia="仿宋_GB2312" w:hAnsi="宋体" w:cs="宋体" w:hint="eastAsia"/>
          <w:kern w:val="16"/>
          <w:sz w:val="32"/>
          <w:szCs w:val="32"/>
        </w:rPr>
        <w:t>如一方地址、电话、传真号码有变更，应在变更当日内书面通知对方，否则，应承担相应责任。</w:t>
      </w:r>
    </w:p>
    <w:p w:rsidR="00481893" w:rsidRPr="007669FE" w:rsidRDefault="009741B7">
      <w:pPr>
        <w:wordWrap w:val="0"/>
        <w:topLinePunct/>
        <w:spacing w:line="360" w:lineRule="auto"/>
        <w:rPr>
          <w:rFonts w:ascii="仿宋_GB2312" w:eastAsia="仿宋_GB2312" w:hAnsi="宋体" w:cs="宋体"/>
          <w:b/>
          <w:bCs/>
          <w:kern w:val="16"/>
          <w:sz w:val="32"/>
          <w:szCs w:val="32"/>
        </w:rPr>
      </w:pPr>
      <w:r w:rsidRPr="007669FE">
        <w:rPr>
          <w:rFonts w:ascii="黑体" w:eastAsia="黑体" w:hAnsi="黑体" w:hint="eastAsia"/>
          <w:sz w:val="32"/>
          <w:szCs w:val="32"/>
        </w:rPr>
        <w:t>十</w:t>
      </w:r>
      <w:r w:rsidR="00B3084F">
        <w:rPr>
          <w:rFonts w:ascii="黑体" w:eastAsia="黑体" w:hAnsi="黑体" w:hint="eastAsia"/>
          <w:sz w:val="32"/>
          <w:szCs w:val="32"/>
        </w:rPr>
        <w:t>四</w:t>
      </w:r>
      <w:r w:rsidRPr="007669FE">
        <w:rPr>
          <w:rFonts w:ascii="黑体" w:eastAsia="黑体" w:hAnsi="黑体" w:hint="eastAsia"/>
          <w:sz w:val="32"/>
          <w:szCs w:val="32"/>
        </w:rPr>
        <w:t>、合同生效</w:t>
      </w:r>
    </w:p>
    <w:p w:rsidR="00481893" w:rsidRPr="007669FE" w:rsidRDefault="00F949F0">
      <w:pPr>
        <w:wordWrap w:val="0"/>
        <w:topLinePunct/>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kern w:val="16"/>
          <w:sz w:val="32"/>
          <w:szCs w:val="32"/>
        </w:rPr>
        <w:t>（一）</w:t>
      </w:r>
      <w:r w:rsidRPr="007669FE">
        <w:rPr>
          <w:rFonts w:ascii="仿宋_GB2312" w:eastAsia="仿宋_GB2312" w:hAnsi="宋体" w:cs="宋体" w:hint="eastAsia"/>
          <w:kern w:val="16"/>
          <w:sz w:val="32"/>
          <w:szCs w:val="32"/>
        </w:rPr>
        <w:t>本合同在甲乙双方法人代表或其授权代表签字盖章后生效。</w:t>
      </w:r>
    </w:p>
    <w:p w:rsidR="00481893" w:rsidRPr="007669FE" w:rsidRDefault="00F949F0">
      <w:pPr>
        <w:wordWrap w:val="0"/>
        <w:topLinePunct/>
        <w:spacing w:line="360" w:lineRule="auto"/>
        <w:ind w:firstLineChars="200" w:firstLine="640"/>
        <w:rPr>
          <w:rFonts w:ascii="仿宋_GB2312" w:eastAsia="仿宋_GB2312" w:hAnsi="宋体" w:cs="宋体"/>
          <w:kern w:val="16"/>
          <w:sz w:val="32"/>
          <w:szCs w:val="32"/>
        </w:rPr>
      </w:pPr>
      <w:r>
        <w:rPr>
          <w:rFonts w:ascii="仿宋_GB2312" w:eastAsia="仿宋_GB2312" w:hAnsi="宋体" w:cs="宋体" w:hint="eastAsia"/>
          <w:kern w:val="16"/>
          <w:sz w:val="32"/>
          <w:szCs w:val="32"/>
        </w:rPr>
        <w:t>（二）</w:t>
      </w:r>
      <w:r w:rsidRPr="007669FE">
        <w:rPr>
          <w:rFonts w:ascii="仿宋_GB2312" w:eastAsia="仿宋_GB2312" w:hAnsi="宋体" w:cs="宋体" w:hint="eastAsia"/>
          <w:kern w:val="16"/>
          <w:sz w:val="32"/>
          <w:szCs w:val="32"/>
        </w:rPr>
        <w:t>本合同一式</w:t>
      </w:r>
      <w:r w:rsidRPr="00F949F0">
        <w:rPr>
          <w:rFonts w:ascii="仿宋_GB2312" w:eastAsia="仿宋_GB2312" w:hAnsi="宋体" w:cs="宋体" w:hint="eastAsia"/>
          <w:kern w:val="16"/>
          <w:sz w:val="32"/>
          <w:szCs w:val="32"/>
        </w:rPr>
        <w:t>肆</w:t>
      </w:r>
      <w:r w:rsidRPr="007669FE">
        <w:rPr>
          <w:rFonts w:ascii="仿宋_GB2312" w:eastAsia="仿宋_GB2312" w:hAnsi="宋体" w:cs="宋体" w:hint="eastAsia"/>
          <w:kern w:val="16"/>
          <w:sz w:val="32"/>
          <w:szCs w:val="32"/>
        </w:rPr>
        <w:t>份，甲</w:t>
      </w:r>
      <w:r>
        <w:rPr>
          <w:rFonts w:ascii="仿宋_GB2312" w:eastAsia="仿宋_GB2312" w:hAnsi="宋体" w:cs="宋体" w:hint="eastAsia"/>
          <w:kern w:val="16"/>
          <w:sz w:val="32"/>
          <w:szCs w:val="32"/>
        </w:rPr>
        <w:t>方叁份，</w:t>
      </w:r>
      <w:r w:rsidRPr="007669FE">
        <w:rPr>
          <w:rFonts w:ascii="仿宋_GB2312" w:eastAsia="仿宋_GB2312" w:hAnsi="宋体" w:cs="宋体" w:hint="eastAsia"/>
          <w:kern w:val="16"/>
          <w:sz w:val="32"/>
          <w:szCs w:val="32"/>
        </w:rPr>
        <w:t>乙</w:t>
      </w:r>
      <w:r>
        <w:rPr>
          <w:rFonts w:ascii="仿宋_GB2312" w:eastAsia="仿宋_GB2312" w:hAnsi="宋体" w:cs="宋体" w:hint="eastAsia"/>
          <w:kern w:val="16"/>
          <w:sz w:val="32"/>
          <w:szCs w:val="32"/>
        </w:rPr>
        <w:t>方</w:t>
      </w:r>
      <w:r w:rsidRPr="00F949F0">
        <w:rPr>
          <w:rFonts w:ascii="仿宋_GB2312" w:eastAsia="仿宋_GB2312" w:hAnsi="宋体" w:cs="宋体" w:hint="eastAsia"/>
          <w:kern w:val="16"/>
          <w:sz w:val="32"/>
          <w:szCs w:val="32"/>
        </w:rPr>
        <w:t>壹</w:t>
      </w:r>
      <w:r w:rsidRPr="007669FE">
        <w:rPr>
          <w:rFonts w:ascii="仿宋_GB2312" w:eastAsia="仿宋_GB2312" w:hAnsi="宋体" w:cs="宋体" w:hint="eastAsia"/>
          <w:kern w:val="16"/>
          <w:sz w:val="32"/>
          <w:szCs w:val="32"/>
        </w:rPr>
        <w:t>份，均具有相同效力。</w:t>
      </w:r>
    </w:p>
    <w:p w:rsidR="00481893" w:rsidRPr="007669FE" w:rsidRDefault="00481893" w:rsidP="00B3084F">
      <w:pPr>
        <w:pStyle w:val="a0"/>
        <w:ind w:firstLine="0"/>
        <w:rPr>
          <w:rFonts w:ascii="仿宋_GB2312" w:eastAsia="仿宋_GB2312"/>
          <w:sz w:val="32"/>
          <w:szCs w:val="32"/>
        </w:rPr>
      </w:pPr>
    </w:p>
    <w:p w:rsidR="00B3084F" w:rsidRPr="007669FE" w:rsidRDefault="009741B7" w:rsidP="00B3084F">
      <w:pPr>
        <w:spacing w:line="400" w:lineRule="exact"/>
        <w:outlineLvl w:val="0"/>
        <w:rPr>
          <w:rFonts w:ascii="仿宋_GB2312" w:eastAsia="仿宋_GB2312"/>
          <w:sz w:val="32"/>
          <w:szCs w:val="32"/>
        </w:rPr>
      </w:pPr>
      <w:r w:rsidRPr="007669FE">
        <w:rPr>
          <w:rFonts w:ascii="仿宋_GB2312" w:eastAsia="仿宋_GB2312" w:hAnsiTheme="minorEastAsia" w:cstheme="minorEastAsia" w:hint="eastAsia"/>
          <w:sz w:val="32"/>
          <w:szCs w:val="32"/>
        </w:rPr>
        <w:t>甲方</w:t>
      </w:r>
      <w:r w:rsidR="00B3084F">
        <w:rPr>
          <w:rFonts w:ascii="仿宋_GB2312" w:eastAsia="仿宋_GB2312" w:hAnsiTheme="minorEastAsia" w:cstheme="minorEastAsia" w:hint="eastAsia"/>
          <w:sz w:val="32"/>
          <w:szCs w:val="32"/>
        </w:rPr>
        <w:t>（盖章）</w:t>
      </w:r>
      <w:r w:rsidRPr="007669FE">
        <w:rPr>
          <w:rFonts w:ascii="仿宋_GB2312" w:eastAsia="仿宋_GB2312" w:hAnsiTheme="minorEastAsia" w:cstheme="minorEastAsia" w:hint="eastAsia"/>
          <w:sz w:val="32"/>
          <w:szCs w:val="32"/>
        </w:rPr>
        <w:t>:</w:t>
      </w:r>
      <w:r w:rsidR="00B3084F" w:rsidRPr="007669FE">
        <w:rPr>
          <w:rFonts w:ascii="仿宋_GB2312" w:eastAsia="仿宋_GB2312" w:hint="eastAsia"/>
          <w:sz w:val="32"/>
          <w:szCs w:val="32"/>
        </w:rPr>
        <w:t xml:space="preserve"> </w:t>
      </w:r>
      <w:r w:rsidR="00B3084F">
        <w:rPr>
          <w:rFonts w:ascii="仿宋_GB2312" w:eastAsia="仿宋_GB2312" w:hint="eastAsia"/>
          <w:sz w:val="32"/>
          <w:szCs w:val="32"/>
        </w:rPr>
        <w:t xml:space="preserve">                   </w:t>
      </w:r>
      <w:r w:rsidR="00B3084F" w:rsidRPr="007669FE">
        <w:rPr>
          <w:rFonts w:ascii="仿宋_GB2312" w:eastAsia="仿宋_GB2312" w:hAnsiTheme="minorEastAsia" w:cstheme="minorEastAsia" w:hint="eastAsia"/>
          <w:sz w:val="32"/>
          <w:szCs w:val="32"/>
        </w:rPr>
        <w:t>甲方</w:t>
      </w:r>
      <w:r w:rsidR="00B3084F">
        <w:rPr>
          <w:rFonts w:ascii="仿宋_GB2312" w:eastAsia="仿宋_GB2312" w:hAnsiTheme="minorEastAsia" w:cstheme="minorEastAsia" w:hint="eastAsia"/>
          <w:sz w:val="32"/>
          <w:szCs w:val="32"/>
        </w:rPr>
        <w:t>（盖章）</w:t>
      </w:r>
      <w:r w:rsidR="00B3084F" w:rsidRPr="007669FE">
        <w:rPr>
          <w:rFonts w:ascii="仿宋_GB2312" w:eastAsia="仿宋_GB2312" w:hAnsiTheme="minorEastAsia" w:cstheme="minorEastAsia" w:hint="eastAsia"/>
          <w:sz w:val="32"/>
          <w:szCs w:val="32"/>
        </w:rPr>
        <w:t>:</w:t>
      </w:r>
      <w:r w:rsidR="00B3084F" w:rsidRPr="007669FE">
        <w:rPr>
          <w:rFonts w:ascii="仿宋_GB2312" w:eastAsia="仿宋_GB2312" w:hint="eastAsia"/>
          <w:sz w:val="32"/>
          <w:szCs w:val="32"/>
        </w:rPr>
        <w:t xml:space="preserve"> </w:t>
      </w:r>
    </w:p>
    <w:p w:rsidR="00481893" w:rsidRPr="00B3084F" w:rsidRDefault="00481893" w:rsidP="00B3084F">
      <w:pPr>
        <w:spacing w:line="400" w:lineRule="exact"/>
        <w:outlineLvl w:val="0"/>
        <w:rPr>
          <w:rFonts w:ascii="仿宋_GB2312" w:eastAsia="仿宋_GB2312"/>
          <w:sz w:val="32"/>
          <w:szCs w:val="32"/>
        </w:rPr>
      </w:pPr>
    </w:p>
    <w:p w:rsidR="00B3084F" w:rsidRDefault="00B3084F" w:rsidP="00B3084F">
      <w:pPr>
        <w:spacing w:line="400" w:lineRule="exact"/>
        <w:rPr>
          <w:rFonts w:ascii="仿宋_GB2312" w:eastAsia="仿宋_GB2312" w:hAnsiTheme="minorEastAsia" w:cstheme="minorEastAsia"/>
          <w:sz w:val="32"/>
          <w:szCs w:val="32"/>
        </w:rPr>
      </w:pPr>
      <w:r>
        <w:rPr>
          <w:rFonts w:ascii="仿宋_GB2312" w:eastAsia="仿宋_GB2312" w:hAnsiTheme="minorEastAsia" w:cstheme="minorEastAsia" w:hint="eastAsia"/>
          <w:sz w:val="32"/>
          <w:szCs w:val="32"/>
        </w:rPr>
        <w:t>法人（代表）</w:t>
      </w:r>
      <w:r w:rsidRPr="007669FE">
        <w:rPr>
          <w:rFonts w:ascii="仿宋_GB2312" w:eastAsia="仿宋_GB2312" w:hAnsiTheme="minorEastAsia" w:cstheme="minorEastAsia" w:hint="eastAsia"/>
          <w:sz w:val="32"/>
          <w:szCs w:val="32"/>
        </w:rPr>
        <w:t xml:space="preserve">：     </w:t>
      </w:r>
      <w:r>
        <w:rPr>
          <w:rFonts w:ascii="仿宋_GB2312" w:eastAsia="仿宋_GB2312" w:hAnsiTheme="minorEastAsia" w:cstheme="minorEastAsia" w:hint="eastAsia"/>
          <w:sz w:val="32"/>
          <w:szCs w:val="32"/>
        </w:rPr>
        <w:t xml:space="preserve">              法人（代表）</w:t>
      </w:r>
      <w:r w:rsidRPr="007669FE">
        <w:rPr>
          <w:rFonts w:ascii="仿宋_GB2312" w:eastAsia="仿宋_GB2312" w:hAnsiTheme="minorEastAsia" w:cstheme="minorEastAsia" w:hint="eastAsia"/>
          <w:sz w:val="32"/>
          <w:szCs w:val="32"/>
        </w:rPr>
        <w:t xml:space="preserve">： </w:t>
      </w:r>
    </w:p>
    <w:p w:rsidR="00481893" w:rsidRPr="00B3084F" w:rsidRDefault="009741B7" w:rsidP="00B3084F">
      <w:pPr>
        <w:spacing w:line="400" w:lineRule="exact"/>
        <w:rPr>
          <w:rFonts w:ascii="仿宋_GB2312" w:eastAsia="仿宋_GB2312" w:hAnsiTheme="minorEastAsia" w:cstheme="minorEastAsia"/>
          <w:sz w:val="32"/>
          <w:szCs w:val="32"/>
        </w:rPr>
      </w:pPr>
      <w:r w:rsidRPr="007669FE">
        <w:rPr>
          <w:rFonts w:ascii="仿宋_GB2312" w:eastAsia="仿宋_GB2312" w:hAnsiTheme="minorEastAsia" w:cstheme="minorEastAsia" w:hint="eastAsia"/>
          <w:sz w:val="32"/>
          <w:szCs w:val="32"/>
        </w:rPr>
        <w:t xml:space="preserve">                                                           </w:t>
      </w:r>
    </w:p>
    <w:p w:rsidR="00B3084F" w:rsidRDefault="009741B7" w:rsidP="00B3084F">
      <w:pPr>
        <w:spacing w:line="400" w:lineRule="exact"/>
        <w:ind w:firstLineChars="400" w:firstLine="1280"/>
        <w:rPr>
          <w:rFonts w:ascii="仿宋_GB2312" w:eastAsia="仿宋_GB2312"/>
          <w:sz w:val="32"/>
          <w:szCs w:val="32"/>
        </w:rPr>
      </w:pPr>
      <w:r w:rsidRPr="007669FE">
        <w:rPr>
          <w:rFonts w:ascii="仿宋_GB2312" w:eastAsia="仿宋_GB2312" w:hint="eastAsia"/>
          <w:sz w:val="32"/>
          <w:szCs w:val="32"/>
        </w:rPr>
        <w:t xml:space="preserve">    </w:t>
      </w:r>
    </w:p>
    <w:p w:rsidR="00481893" w:rsidRPr="007669FE" w:rsidRDefault="009741B7" w:rsidP="00B3084F">
      <w:pPr>
        <w:spacing w:line="400" w:lineRule="exact"/>
        <w:ind w:firstLineChars="400" w:firstLine="1280"/>
        <w:rPr>
          <w:rFonts w:ascii="仿宋_GB2312" w:eastAsia="仿宋_GB2312" w:hAnsi="宋体" w:cs="宋体"/>
          <w:sz w:val="32"/>
          <w:szCs w:val="32"/>
        </w:rPr>
      </w:pPr>
      <w:r w:rsidRPr="007669FE">
        <w:rPr>
          <w:rFonts w:ascii="仿宋_GB2312" w:eastAsia="仿宋_GB2312" w:hint="eastAsia"/>
          <w:sz w:val="32"/>
          <w:szCs w:val="32"/>
        </w:rPr>
        <w:t>年   月   日</w:t>
      </w:r>
      <w:r w:rsidRPr="007669FE">
        <w:rPr>
          <w:rFonts w:ascii="仿宋_GB2312" w:eastAsia="仿宋_GB2312" w:hAnsiTheme="minorEastAsia" w:cstheme="minorEastAsia" w:hint="eastAsia"/>
          <w:sz w:val="32"/>
          <w:szCs w:val="32"/>
        </w:rPr>
        <w:t xml:space="preserve">     </w:t>
      </w:r>
      <w:r w:rsidRPr="007669FE">
        <w:rPr>
          <w:rFonts w:ascii="仿宋_GB2312" w:eastAsia="仿宋_GB2312" w:hAnsi="仿宋" w:cs="仿宋" w:hint="eastAsia"/>
          <w:sz w:val="32"/>
          <w:szCs w:val="32"/>
        </w:rPr>
        <w:t xml:space="preserve">   </w:t>
      </w:r>
      <w:r w:rsidR="00B3084F">
        <w:rPr>
          <w:rFonts w:ascii="仿宋_GB2312" w:eastAsia="仿宋_GB2312" w:hAnsi="仿宋" w:cs="仿宋" w:hint="eastAsia"/>
          <w:sz w:val="32"/>
          <w:szCs w:val="32"/>
        </w:rPr>
        <w:t xml:space="preserve">              </w:t>
      </w:r>
      <w:r w:rsidRPr="007669FE">
        <w:rPr>
          <w:rFonts w:ascii="仿宋_GB2312" w:eastAsia="仿宋_GB2312" w:hAnsi="仿宋" w:cs="仿宋" w:hint="eastAsia"/>
          <w:sz w:val="32"/>
          <w:szCs w:val="32"/>
        </w:rPr>
        <w:t xml:space="preserve"> </w:t>
      </w:r>
      <w:r w:rsidR="00B3084F" w:rsidRPr="007669FE">
        <w:rPr>
          <w:rFonts w:ascii="仿宋_GB2312" w:eastAsia="仿宋_GB2312" w:hint="eastAsia"/>
          <w:sz w:val="32"/>
          <w:szCs w:val="32"/>
        </w:rPr>
        <w:t>年   月   日</w:t>
      </w:r>
      <w:r w:rsidR="00B3084F" w:rsidRPr="007669FE">
        <w:rPr>
          <w:rFonts w:ascii="仿宋_GB2312" w:eastAsia="仿宋_GB2312" w:hAnsiTheme="minorEastAsia" w:cstheme="minorEastAsia" w:hint="eastAsia"/>
          <w:sz w:val="32"/>
          <w:szCs w:val="32"/>
        </w:rPr>
        <w:t xml:space="preserve"> </w:t>
      </w:r>
      <w:r w:rsidRPr="007669FE">
        <w:rPr>
          <w:rFonts w:ascii="仿宋_GB2312" w:eastAsia="仿宋_GB2312" w:hAnsi="仿宋" w:cs="仿宋" w:hint="eastAsia"/>
          <w:sz w:val="32"/>
          <w:szCs w:val="32"/>
        </w:rPr>
        <w:t xml:space="preserve">            </w:t>
      </w:r>
      <w:r w:rsidRPr="007669FE">
        <w:rPr>
          <w:rFonts w:ascii="仿宋_GB2312" w:eastAsia="仿宋_GB2312" w:hint="eastAsia"/>
          <w:sz w:val="32"/>
          <w:szCs w:val="32"/>
        </w:rPr>
        <w:t xml:space="preserve"> </w:t>
      </w:r>
    </w:p>
    <w:sectPr w:rsidR="00481893" w:rsidRPr="007669FE" w:rsidSect="007669FE">
      <w:headerReference w:type="default" r:id="rId9"/>
      <w:footerReference w:type="default" r:id="rId10"/>
      <w:pgSz w:w="11906" w:h="16838"/>
      <w:pgMar w:top="2098"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C3E" w:rsidRDefault="007A6C3E">
      <w:r>
        <w:separator/>
      </w:r>
    </w:p>
  </w:endnote>
  <w:endnote w:type="continuationSeparator" w:id="0">
    <w:p w:rsidR="007A6C3E" w:rsidRDefault="007A6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312328"/>
    </w:sdtPr>
    <w:sdtContent>
      <w:p w:rsidR="00481893" w:rsidRDefault="00F37AFE">
        <w:pPr>
          <w:pStyle w:val="a4"/>
          <w:jc w:val="center"/>
        </w:pPr>
        <w:r>
          <w:fldChar w:fldCharType="begin"/>
        </w:r>
        <w:r w:rsidR="009741B7">
          <w:instrText>PAGE   \* MERGEFORMAT</w:instrText>
        </w:r>
        <w:r>
          <w:fldChar w:fldCharType="separate"/>
        </w:r>
        <w:r w:rsidR="007A6C3E" w:rsidRPr="007A6C3E">
          <w:rPr>
            <w:noProof/>
            <w:lang w:val="zh-CN"/>
          </w:rPr>
          <w:t>1</w:t>
        </w:r>
        <w:r>
          <w:fldChar w:fldCharType="end"/>
        </w:r>
      </w:p>
    </w:sdtContent>
  </w:sdt>
  <w:p w:rsidR="00481893" w:rsidRDefault="004818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C3E" w:rsidRDefault="007A6C3E">
      <w:r>
        <w:separator/>
      </w:r>
    </w:p>
  </w:footnote>
  <w:footnote w:type="continuationSeparator" w:id="0">
    <w:p w:rsidR="007A6C3E" w:rsidRDefault="007A6C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893" w:rsidRDefault="00481893">
    <w:pPr>
      <w:pStyle w:val="a5"/>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73DEB"/>
    <w:multiLevelType w:val="singleLevel"/>
    <w:tmpl w:val="15973DEB"/>
    <w:lvl w:ilvl="0">
      <w:start w:val="1"/>
      <w:numFmt w:val="chineseCounting"/>
      <w:suff w:val="nothing"/>
      <w:lvlText w:val="%1、"/>
      <w:lvlJc w:val="left"/>
      <w:rPr>
        <w:rFonts w:hint="eastAsia"/>
      </w:rPr>
    </w:lvl>
  </w:abstractNum>
  <w:abstractNum w:abstractNumId="1">
    <w:nsid w:val="4D5C009B"/>
    <w:multiLevelType w:val="multilevel"/>
    <w:tmpl w:val="4D5C009B"/>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F5B0B34"/>
    <w:multiLevelType w:val="hybridMultilevel"/>
    <w:tmpl w:val="26921BCE"/>
    <w:lvl w:ilvl="0" w:tplc="BB788BAE">
      <w:start w:val="1"/>
      <w:numFmt w:val="decimal"/>
      <w:lvlText w:val="%1、"/>
      <w:lvlJc w:val="left"/>
      <w:pPr>
        <w:ind w:left="842" w:hanging="36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commondata" w:val="eyJoZGlkIjoiNDE1NjU4ZGU4NmE5YTc2NjM4NmVhMzgwMWMxZGMxMjQifQ=="/>
  </w:docVars>
  <w:rsids>
    <w:rsidRoot w:val="00E7120F"/>
    <w:rsid w:val="00011916"/>
    <w:rsid w:val="0004159B"/>
    <w:rsid w:val="000B1783"/>
    <w:rsid w:val="000C7F23"/>
    <w:rsid w:val="000E1D19"/>
    <w:rsid w:val="000E2396"/>
    <w:rsid w:val="000E3FEF"/>
    <w:rsid w:val="000F0643"/>
    <w:rsid w:val="000F1735"/>
    <w:rsid w:val="00115338"/>
    <w:rsid w:val="00144454"/>
    <w:rsid w:val="00155217"/>
    <w:rsid w:val="002212A4"/>
    <w:rsid w:val="00225230"/>
    <w:rsid w:val="002765BD"/>
    <w:rsid w:val="002850D0"/>
    <w:rsid w:val="002F102C"/>
    <w:rsid w:val="003051D6"/>
    <w:rsid w:val="003C1E31"/>
    <w:rsid w:val="003F11F1"/>
    <w:rsid w:val="0040676E"/>
    <w:rsid w:val="00414A56"/>
    <w:rsid w:val="004207DC"/>
    <w:rsid w:val="00481893"/>
    <w:rsid w:val="00481BB7"/>
    <w:rsid w:val="004C6FFA"/>
    <w:rsid w:val="004C7E7A"/>
    <w:rsid w:val="004F4E2F"/>
    <w:rsid w:val="005558F0"/>
    <w:rsid w:val="00557156"/>
    <w:rsid w:val="00562D6D"/>
    <w:rsid w:val="00580AE8"/>
    <w:rsid w:val="005B2CAB"/>
    <w:rsid w:val="005C4BD8"/>
    <w:rsid w:val="005C7513"/>
    <w:rsid w:val="005D6B79"/>
    <w:rsid w:val="006149D9"/>
    <w:rsid w:val="0062053C"/>
    <w:rsid w:val="006C5E2D"/>
    <w:rsid w:val="007669FE"/>
    <w:rsid w:val="007A6C3E"/>
    <w:rsid w:val="007D05EB"/>
    <w:rsid w:val="007D1425"/>
    <w:rsid w:val="007E1E89"/>
    <w:rsid w:val="008045E2"/>
    <w:rsid w:val="00810158"/>
    <w:rsid w:val="00827BF7"/>
    <w:rsid w:val="008716A6"/>
    <w:rsid w:val="00881A01"/>
    <w:rsid w:val="008E33BC"/>
    <w:rsid w:val="008F4F20"/>
    <w:rsid w:val="00900DB6"/>
    <w:rsid w:val="00900DD1"/>
    <w:rsid w:val="00915C55"/>
    <w:rsid w:val="00921FFB"/>
    <w:rsid w:val="009451AF"/>
    <w:rsid w:val="009741B7"/>
    <w:rsid w:val="0097593A"/>
    <w:rsid w:val="00983EAF"/>
    <w:rsid w:val="009923B9"/>
    <w:rsid w:val="009D7DC7"/>
    <w:rsid w:val="009F27F4"/>
    <w:rsid w:val="00A07A22"/>
    <w:rsid w:val="00A52964"/>
    <w:rsid w:val="00A84AC6"/>
    <w:rsid w:val="00A84D7B"/>
    <w:rsid w:val="00AE1D17"/>
    <w:rsid w:val="00B23B58"/>
    <w:rsid w:val="00B3084F"/>
    <w:rsid w:val="00B77AD5"/>
    <w:rsid w:val="00BC6A0C"/>
    <w:rsid w:val="00C72B80"/>
    <w:rsid w:val="00CE79D7"/>
    <w:rsid w:val="00CF6B0B"/>
    <w:rsid w:val="00D25E50"/>
    <w:rsid w:val="00D83BCE"/>
    <w:rsid w:val="00DC76A7"/>
    <w:rsid w:val="00DE69E3"/>
    <w:rsid w:val="00E60731"/>
    <w:rsid w:val="00E7120F"/>
    <w:rsid w:val="00E81FB5"/>
    <w:rsid w:val="00E82B90"/>
    <w:rsid w:val="00EA3F20"/>
    <w:rsid w:val="00EE15B7"/>
    <w:rsid w:val="00EF0BA3"/>
    <w:rsid w:val="00EF1398"/>
    <w:rsid w:val="00F008C7"/>
    <w:rsid w:val="00F012F0"/>
    <w:rsid w:val="00F025CA"/>
    <w:rsid w:val="00F06ABE"/>
    <w:rsid w:val="00F37AFE"/>
    <w:rsid w:val="00F47B33"/>
    <w:rsid w:val="00F52BD7"/>
    <w:rsid w:val="00F85D60"/>
    <w:rsid w:val="00F85EB8"/>
    <w:rsid w:val="00F949F0"/>
    <w:rsid w:val="00FC0EDF"/>
    <w:rsid w:val="00FC54FC"/>
    <w:rsid w:val="00FE63CC"/>
    <w:rsid w:val="00FF2BF1"/>
    <w:rsid w:val="027179DC"/>
    <w:rsid w:val="048059C1"/>
    <w:rsid w:val="0A4254DA"/>
    <w:rsid w:val="0AC01738"/>
    <w:rsid w:val="0B1F2081"/>
    <w:rsid w:val="0D4A5F92"/>
    <w:rsid w:val="0DB05203"/>
    <w:rsid w:val="14E176A0"/>
    <w:rsid w:val="163F3069"/>
    <w:rsid w:val="1A927EC3"/>
    <w:rsid w:val="1C2A7DC9"/>
    <w:rsid w:val="1D895BC8"/>
    <w:rsid w:val="20B322F1"/>
    <w:rsid w:val="26BB0565"/>
    <w:rsid w:val="26D21953"/>
    <w:rsid w:val="281C0C83"/>
    <w:rsid w:val="28B5051A"/>
    <w:rsid w:val="2B075294"/>
    <w:rsid w:val="2C9A10E7"/>
    <w:rsid w:val="300D19EF"/>
    <w:rsid w:val="333843D4"/>
    <w:rsid w:val="33E94CF5"/>
    <w:rsid w:val="356B1CC6"/>
    <w:rsid w:val="3792540D"/>
    <w:rsid w:val="37ED6116"/>
    <w:rsid w:val="39CA17DC"/>
    <w:rsid w:val="39FE1FFA"/>
    <w:rsid w:val="3ABC074E"/>
    <w:rsid w:val="3B6E5AA1"/>
    <w:rsid w:val="3EE02DAE"/>
    <w:rsid w:val="3F123416"/>
    <w:rsid w:val="3F7F7E03"/>
    <w:rsid w:val="3F8E5650"/>
    <w:rsid w:val="40906EBF"/>
    <w:rsid w:val="41DE22E2"/>
    <w:rsid w:val="521B601B"/>
    <w:rsid w:val="571F3F8E"/>
    <w:rsid w:val="5A2E7B24"/>
    <w:rsid w:val="5B2C5B4B"/>
    <w:rsid w:val="610D41A1"/>
    <w:rsid w:val="613813E4"/>
    <w:rsid w:val="634905EF"/>
    <w:rsid w:val="66521701"/>
    <w:rsid w:val="67A46455"/>
    <w:rsid w:val="68537181"/>
    <w:rsid w:val="68B9646B"/>
    <w:rsid w:val="6B1E6342"/>
    <w:rsid w:val="6BAB7EC0"/>
    <w:rsid w:val="6EFD321A"/>
    <w:rsid w:val="7221626B"/>
    <w:rsid w:val="733D1BA8"/>
    <w:rsid w:val="75F9025C"/>
    <w:rsid w:val="78AC10E4"/>
    <w:rsid w:val="7AAA690D"/>
    <w:rsid w:val="7AE010E1"/>
    <w:rsid w:val="7D0A4A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rules v:ext="edit">
        <o:r id="V:Rule9" type="connector" idref="#_x0000_s2050"/>
        <o:r id="V:Rule10" type="connector" idref="#_x0000_s2052"/>
        <o:r id="V:Rule11" type="connector" idref="#_x0000_s2051"/>
        <o:r id="V:Rule12" type="connector" idref="#_x0000_s2054"/>
        <o:r id="V:Rule13" type="connector" idref="#_x0000_s2055"/>
        <o:r id="V:Rule14" type="connector" idref="#_x0000_s2053"/>
        <o:r id="V:Rule15" type="connector" idref="#_x0000_s2057"/>
        <o:r id="V:Rule16" type="connector" idref="#_x0000_s2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F102C"/>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F102C"/>
    <w:pPr>
      <w:ind w:firstLine="420"/>
    </w:pPr>
    <w:rPr>
      <w:rFonts w:ascii="Times New Roman" w:hAnsi="Times New Roman"/>
      <w:kern w:val="0"/>
      <w:szCs w:val="20"/>
    </w:rPr>
  </w:style>
  <w:style w:type="paragraph" w:styleId="a4">
    <w:name w:val="footer"/>
    <w:basedOn w:val="a"/>
    <w:link w:val="Char"/>
    <w:uiPriority w:val="99"/>
    <w:unhideWhenUsed/>
    <w:qFormat/>
    <w:rsid w:val="002F102C"/>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2F102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2F102C"/>
    <w:pPr>
      <w:spacing w:beforeAutospacing="1" w:afterAutospacing="1"/>
      <w:jc w:val="left"/>
    </w:pPr>
    <w:rPr>
      <w:rFonts w:cs="Times New Roman"/>
      <w:kern w:val="0"/>
      <w:sz w:val="24"/>
    </w:rPr>
  </w:style>
  <w:style w:type="table" w:styleId="a7">
    <w:name w:val="Table Grid"/>
    <w:basedOn w:val="a2"/>
    <w:uiPriority w:val="39"/>
    <w:qFormat/>
    <w:rsid w:val="002F1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1"/>
    <w:link w:val="a5"/>
    <w:uiPriority w:val="99"/>
    <w:qFormat/>
    <w:rsid w:val="002F102C"/>
    <w:rPr>
      <w:sz w:val="18"/>
      <w:szCs w:val="18"/>
    </w:rPr>
  </w:style>
  <w:style w:type="character" w:customStyle="1" w:styleId="Char">
    <w:name w:val="页脚 Char"/>
    <w:basedOn w:val="a1"/>
    <w:link w:val="a4"/>
    <w:uiPriority w:val="99"/>
    <w:qFormat/>
    <w:rsid w:val="002F102C"/>
    <w:rPr>
      <w:sz w:val="18"/>
      <w:szCs w:val="18"/>
    </w:rPr>
  </w:style>
  <w:style w:type="paragraph" w:customStyle="1" w:styleId="1">
    <w:name w:val="正文缩进1"/>
    <w:basedOn w:val="NewNewNewNewNewNewNewNewNewNewNewNewNewNewNewNewNewNewNewNewNewNewNewNewNewNewNewNewNewNewNewNewNewNewNewNewNewNewNewNewNewNewNewNewNewNewNewNewNewNewNewNewNewNewNewNewNewNewNewNewNewNewNe"/>
    <w:next w:val="a"/>
    <w:qFormat/>
    <w:rsid w:val="002F102C"/>
    <w:pPr>
      <w:widowControl/>
      <w:ind w:firstLine="420"/>
      <w:jc w:val="left"/>
    </w:pPr>
    <w:rPr>
      <w:kern w:val="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rsid w:val="002F102C"/>
    <w:pPr>
      <w:widowControl w:val="0"/>
      <w:jc w:val="both"/>
    </w:pPr>
    <w:rPr>
      <w:kern w:val="2"/>
      <w:sz w:val="21"/>
      <w:szCs w:val="24"/>
    </w:rPr>
  </w:style>
  <w:style w:type="character" w:customStyle="1" w:styleId="fontstyle01">
    <w:name w:val="fontstyle01"/>
    <w:basedOn w:val="a1"/>
    <w:qFormat/>
    <w:rsid w:val="002F102C"/>
    <w:rPr>
      <w:rFonts w:ascii="宋体" w:eastAsia="宋体" w:hAnsi="宋体" w:cs="宋体"/>
      <w:color w:val="000000"/>
      <w:sz w:val="18"/>
      <w:szCs w:val="18"/>
    </w:rPr>
  </w:style>
  <w:style w:type="character" w:styleId="a8">
    <w:name w:val="Strong"/>
    <w:uiPriority w:val="22"/>
    <w:qFormat/>
    <w:rsid w:val="00DC76A7"/>
    <w:rPr>
      <w:b/>
      <w:bCs/>
    </w:rPr>
  </w:style>
  <w:style w:type="paragraph" w:styleId="a9">
    <w:name w:val="List Paragraph"/>
    <w:basedOn w:val="a"/>
    <w:uiPriority w:val="99"/>
    <w:unhideWhenUsed/>
    <w:rsid w:val="00DC76A7"/>
    <w:pPr>
      <w:ind w:firstLineChars="200" w:firstLine="420"/>
    </w:pPr>
  </w:style>
  <w:style w:type="paragraph" w:styleId="aa">
    <w:name w:val="Balloon Text"/>
    <w:basedOn w:val="a"/>
    <w:link w:val="Char1"/>
    <w:uiPriority w:val="99"/>
    <w:semiHidden/>
    <w:unhideWhenUsed/>
    <w:rsid w:val="002212A4"/>
    <w:rPr>
      <w:sz w:val="18"/>
      <w:szCs w:val="18"/>
    </w:rPr>
  </w:style>
  <w:style w:type="character" w:customStyle="1" w:styleId="Char1">
    <w:name w:val="批注框文本 Char"/>
    <w:basedOn w:val="a1"/>
    <w:link w:val="aa"/>
    <w:uiPriority w:val="99"/>
    <w:semiHidden/>
    <w:rsid w:val="002212A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8946FA-8E74-4824-B7BB-A3BFABD8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曾宪炎</cp:lastModifiedBy>
  <cp:revision>10</cp:revision>
  <cp:lastPrinted>2023-05-06T00:54:00Z</cp:lastPrinted>
  <dcterms:created xsi:type="dcterms:W3CDTF">2024-08-12T02:10:00Z</dcterms:created>
  <dcterms:modified xsi:type="dcterms:W3CDTF">2024-09-06T06:53:00Z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431C281545C14595A09B3BD3926A64FC_13</vt:lpwstr>
  </property>
</Properties>
</file>