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2F2B" w:rsidRPr="00C62F2B" w:rsidRDefault="00C62F2B" w:rsidP="00C62F2B">
      <w:pPr>
        <w:jc w:val="left"/>
        <w:rPr>
          <w:rFonts w:asciiTheme="minorEastAsia" w:eastAsiaTheme="minorEastAsia" w:hAnsiTheme="minorEastAsia" w:cs="文星简小标宋"/>
          <w:bCs/>
          <w:sz w:val="44"/>
          <w:szCs w:val="44"/>
        </w:rPr>
      </w:pPr>
      <w:r w:rsidRPr="00C62F2B">
        <w:rPr>
          <w:rFonts w:asciiTheme="minorEastAsia" w:eastAsiaTheme="minorEastAsia" w:hAnsiTheme="minorEastAsia" w:cs="文星简小标宋" w:hint="eastAsia"/>
          <w:bCs/>
          <w:sz w:val="44"/>
          <w:szCs w:val="44"/>
        </w:rPr>
        <w:t>附件：5</w:t>
      </w:r>
    </w:p>
    <w:p w:rsidR="00C43131" w:rsidRDefault="00162F1A">
      <w:pPr>
        <w:jc w:val="center"/>
        <w:rPr>
          <w:rFonts w:ascii="文星简小标宋" w:eastAsia="文星简小标宋" w:hAnsi="文星简小标宋" w:cs="文星简小标宋"/>
          <w:b/>
          <w:bCs/>
          <w:sz w:val="44"/>
          <w:szCs w:val="44"/>
        </w:rPr>
      </w:pPr>
      <w:r>
        <w:rPr>
          <w:rFonts w:asciiTheme="minorEastAsia" w:eastAsiaTheme="minorEastAsia" w:hAnsiTheme="minorEastAsia" w:cs="文星简小标宋" w:hint="eastAsia"/>
          <w:b/>
          <w:bCs/>
          <w:sz w:val="44"/>
          <w:szCs w:val="44"/>
        </w:rPr>
        <w:t>合   同</w:t>
      </w:r>
    </w:p>
    <w:p w:rsidR="00C43131" w:rsidRDefault="00162F1A">
      <w:pPr>
        <w:spacing w:line="360" w:lineRule="auto"/>
        <w:rPr>
          <w:rFonts w:ascii="仿宋" w:eastAsia="仿宋" w:hAnsi="仿宋" w:cs="仿宋"/>
          <w:b/>
          <w:bCs/>
          <w:sz w:val="32"/>
          <w:szCs w:val="32"/>
        </w:rPr>
      </w:pPr>
      <w:r>
        <w:rPr>
          <w:rFonts w:ascii="仿宋" w:eastAsia="仿宋" w:hAnsi="仿宋" w:cs="仿宋" w:hint="eastAsia"/>
          <w:b/>
          <w:bCs/>
          <w:sz w:val="32"/>
          <w:szCs w:val="32"/>
        </w:rPr>
        <w:t>甲方：</w:t>
      </w:r>
    </w:p>
    <w:p w:rsidR="00C43131" w:rsidRDefault="00162F1A">
      <w:pPr>
        <w:spacing w:line="360" w:lineRule="auto"/>
        <w:rPr>
          <w:rFonts w:ascii="仿宋" w:eastAsia="仿宋" w:hAnsi="仿宋" w:cs="仿宋"/>
          <w:sz w:val="32"/>
          <w:szCs w:val="32"/>
          <w:u w:val="single"/>
        </w:rPr>
      </w:pPr>
      <w:r>
        <w:rPr>
          <w:rFonts w:ascii="仿宋" w:eastAsia="仿宋" w:hAnsi="仿宋" w:cs="仿宋" w:hint="eastAsia"/>
          <w:b/>
          <w:bCs/>
          <w:sz w:val="32"/>
          <w:szCs w:val="32"/>
        </w:rPr>
        <w:t>乙方：</w:t>
      </w:r>
    </w:p>
    <w:p w:rsidR="00C43131" w:rsidRDefault="00C43131">
      <w:pPr>
        <w:pStyle w:val="a3"/>
      </w:pPr>
    </w:p>
    <w:p w:rsidR="00C43131" w:rsidRDefault="00162F1A">
      <w:pPr>
        <w:autoSpaceDE w:val="0"/>
        <w:autoSpaceDN w:val="0"/>
        <w:adjustRightInd w:val="0"/>
        <w:spacing w:line="360" w:lineRule="auto"/>
        <w:ind w:firstLineChars="200" w:firstLine="640"/>
        <w:rPr>
          <w:rFonts w:ascii="仿宋" w:eastAsia="仿宋" w:hAnsi="仿宋" w:cs="仿宋"/>
          <w:bCs/>
          <w:color w:val="000000"/>
          <w:sz w:val="32"/>
          <w:szCs w:val="32"/>
          <w:lang w:val="zh-CN"/>
        </w:rPr>
      </w:pPr>
      <w:r>
        <w:rPr>
          <w:rFonts w:ascii="仿宋" w:eastAsia="仿宋" w:hAnsi="仿宋" w:cs="仿宋" w:hint="eastAsia"/>
          <w:sz w:val="32"/>
          <w:szCs w:val="32"/>
        </w:rPr>
        <w:t>依据《中华人民共和国民法典》及国家有关法律、法规规定，</w:t>
      </w:r>
      <w:r>
        <w:rPr>
          <w:rFonts w:ascii="仿宋" w:eastAsia="仿宋" w:hAnsi="仿宋" w:cs="仿宋" w:hint="eastAsia"/>
          <w:bCs/>
          <w:color w:val="000000"/>
          <w:sz w:val="32"/>
          <w:szCs w:val="32"/>
          <w:lang w:val="zh-CN"/>
        </w:rPr>
        <w:t>甲乙双方经友好协商，在相互信任、平等互利、意思表示真实的基础上达成如下合同：</w:t>
      </w:r>
    </w:p>
    <w:p w:rsidR="00C43131" w:rsidRDefault="00162F1A" w:rsidP="003575DD">
      <w:pPr>
        <w:autoSpaceDE w:val="0"/>
        <w:autoSpaceDN w:val="0"/>
        <w:adjustRightInd w:val="0"/>
        <w:spacing w:beforeLines="80" w:afterLines="50" w:line="360" w:lineRule="auto"/>
        <w:ind w:firstLineChars="200" w:firstLine="643"/>
        <w:outlineLvl w:val="0"/>
        <w:rPr>
          <w:rFonts w:ascii="仿宋" w:eastAsia="仿宋" w:hAnsi="仿宋" w:cs="仿宋"/>
          <w:b/>
          <w:bCs/>
          <w:color w:val="000000"/>
          <w:sz w:val="32"/>
          <w:szCs w:val="32"/>
          <w:lang w:val="zh-CN"/>
        </w:rPr>
      </w:pPr>
      <w:r>
        <w:rPr>
          <w:rFonts w:ascii="黑体" w:eastAsia="黑体" w:hAnsi="黑体" w:cs="黑体" w:hint="eastAsia"/>
          <w:b/>
          <w:bCs/>
          <w:color w:val="000000"/>
          <w:sz w:val="32"/>
          <w:szCs w:val="32"/>
          <w:lang w:val="zh-CN"/>
        </w:rPr>
        <w:t>一、合同项目内容</w:t>
      </w:r>
    </w:p>
    <w:p w:rsidR="00C43131" w:rsidRDefault="00162F1A">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项目名称：</w:t>
      </w:r>
      <w:r>
        <w:rPr>
          <w:rFonts w:ascii="仿宋" w:eastAsia="仿宋" w:hAnsi="仿宋" w:cs="仿宋" w:hint="eastAsia"/>
          <w:sz w:val="32"/>
          <w:szCs w:val="32"/>
          <w:u w:val="single"/>
        </w:rPr>
        <w:t>梅州监狱2025年迎新文化建设汇报演出项目</w:t>
      </w:r>
      <w:r>
        <w:rPr>
          <w:rFonts w:ascii="仿宋" w:eastAsia="仿宋" w:hAnsi="仿宋" w:cs="仿宋" w:hint="eastAsia"/>
          <w:sz w:val="32"/>
          <w:szCs w:val="32"/>
        </w:rPr>
        <w:t>。</w:t>
      </w:r>
    </w:p>
    <w:p w:rsidR="00C43131" w:rsidRDefault="00162F1A">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项目清单及价格表：</w:t>
      </w:r>
    </w:p>
    <w:tbl>
      <w:tblPr>
        <w:tblW w:w="5000" w:type="pct"/>
        <w:tblLayout w:type="fixed"/>
        <w:tblLook w:val="04A0"/>
      </w:tblPr>
      <w:tblGrid>
        <w:gridCol w:w="1101"/>
        <w:gridCol w:w="5387"/>
        <w:gridCol w:w="708"/>
        <w:gridCol w:w="712"/>
        <w:gridCol w:w="706"/>
        <w:gridCol w:w="1006"/>
      </w:tblGrid>
      <w:tr w:rsidR="00C43131">
        <w:trPr>
          <w:cantSplit/>
          <w:trHeight w:val="525"/>
          <w:tblHeader/>
        </w:trPr>
        <w:tc>
          <w:tcPr>
            <w:tcW w:w="572" w:type="pct"/>
            <w:tcBorders>
              <w:top w:val="single" w:sz="4" w:space="0" w:color="auto"/>
              <w:left w:val="single" w:sz="4" w:space="0" w:color="auto"/>
              <w:bottom w:val="single" w:sz="4" w:space="0" w:color="auto"/>
              <w:right w:val="single" w:sz="4" w:space="0" w:color="auto"/>
            </w:tcBorders>
            <w:shd w:val="clear" w:color="000000" w:fill="D8D8D8"/>
            <w:vAlign w:val="center"/>
          </w:tcPr>
          <w:p w:rsidR="00C43131" w:rsidRDefault="00162F1A">
            <w:pPr>
              <w:widowControl/>
              <w:jc w:val="center"/>
              <w:rPr>
                <w:rFonts w:ascii="方正粗黑宋简体" w:eastAsia="方正粗黑宋简体" w:hAnsi="宋体" w:cs="宋体"/>
                <w:b/>
                <w:bCs/>
                <w:kern w:val="0"/>
                <w:sz w:val="22"/>
              </w:rPr>
            </w:pPr>
            <w:r>
              <w:rPr>
                <w:rFonts w:ascii="方正粗黑宋简体" w:eastAsia="方正粗黑宋简体" w:hAnsi="宋体" w:cs="宋体" w:hint="eastAsia"/>
                <w:b/>
                <w:bCs/>
                <w:kern w:val="0"/>
                <w:sz w:val="22"/>
              </w:rPr>
              <w:t>项目内容</w:t>
            </w:r>
          </w:p>
        </w:tc>
        <w:tc>
          <w:tcPr>
            <w:tcW w:w="2800" w:type="pct"/>
            <w:tcBorders>
              <w:top w:val="single" w:sz="4" w:space="0" w:color="auto"/>
              <w:left w:val="nil"/>
              <w:bottom w:val="single" w:sz="4" w:space="0" w:color="auto"/>
              <w:right w:val="single" w:sz="4" w:space="0" w:color="auto"/>
            </w:tcBorders>
            <w:shd w:val="clear" w:color="000000" w:fill="D8D8D8"/>
            <w:vAlign w:val="center"/>
          </w:tcPr>
          <w:p w:rsidR="00C43131" w:rsidRDefault="00162F1A">
            <w:pPr>
              <w:widowControl/>
              <w:jc w:val="center"/>
              <w:rPr>
                <w:rFonts w:ascii="方正粗黑宋简体" w:eastAsia="方正粗黑宋简体" w:hAnsi="宋体" w:cs="宋体"/>
                <w:b/>
                <w:bCs/>
                <w:kern w:val="0"/>
                <w:sz w:val="22"/>
              </w:rPr>
            </w:pPr>
            <w:r>
              <w:rPr>
                <w:rFonts w:ascii="方正粗黑宋简体" w:eastAsia="方正粗黑宋简体" w:hAnsi="宋体" w:cs="宋体" w:hint="eastAsia"/>
                <w:b/>
                <w:bCs/>
                <w:kern w:val="0"/>
                <w:sz w:val="22"/>
              </w:rPr>
              <w:t>规格、材质、明细</w:t>
            </w:r>
          </w:p>
        </w:tc>
        <w:tc>
          <w:tcPr>
            <w:tcW w:w="368" w:type="pct"/>
            <w:tcBorders>
              <w:top w:val="single" w:sz="4" w:space="0" w:color="auto"/>
              <w:left w:val="nil"/>
              <w:bottom w:val="single" w:sz="4" w:space="0" w:color="auto"/>
              <w:right w:val="single" w:sz="4" w:space="0" w:color="auto"/>
            </w:tcBorders>
            <w:shd w:val="clear" w:color="000000" w:fill="D8D8D8"/>
            <w:vAlign w:val="center"/>
          </w:tcPr>
          <w:p w:rsidR="00C43131" w:rsidRDefault="00162F1A">
            <w:pPr>
              <w:widowControl/>
              <w:jc w:val="center"/>
              <w:rPr>
                <w:rFonts w:ascii="方正粗黑宋简体" w:eastAsia="方正粗黑宋简体" w:hAnsi="宋体" w:cs="宋体"/>
                <w:b/>
                <w:bCs/>
                <w:kern w:val="0"/>
                <w:sz w:val="22"/>
              </w:rPr>
            </w:pPr>
            <w:r>
              <w:rPr>
                <w:rFonts w:ascii="方正粗黑宋简体" w:eastAsia="方正粗黑宋简体" w:hAnsi="宋体" w:cs="宋体" w:hint="eastAsia"/>
                <w:b/>
                <w:bCs/>
                <w:kern w:val="0"/>
                <w:sz w:val="22"/>
              </w:rPr>
              <w:t>单位</w:t>
            </w:r>
          </w:p>
        </w:tc>
        <w:tc>
          <w:tcPr>
            <w:tcW w:w="370" w:type="pct"/>
            <w:tcBorders>
              <w:top w:val="single" w:sz="4" w:space="0" w:color="auto"/>
              <w:left w:val="nil"/>
              <w:bottom w:val="single" w:sz="4" w:space="0" w:color="auto"/>
              <w:right w:val="single" w:sz="4" w:space="0" w:color="auto"/>
            </w:tcBorders>
            <w:shd w:val="clear" w:color="000000" w:fill="D8D8D8"/>
            <w:vAlign w:val="center"/>
          </w:tcPr>
          <w:p w:rsidR="00C43131" w:rsidRDefault="00162F1A">
            <w:pPr>
              <w:widowControl/>
              <w:jc w:val="center"/>
              <w:rPr>
                <w:rFonts w:ascii="方正粗黑宋简体" w:eastAsia="方正粗黑宋简体" w:hAnsi="宋体" w:cs="宋体"/>
                <w:b/>
                <w:bCs/>
                <w:kern w:val="0"/>
                <w:sz w:val="22"/>
              </w:rPr>
            </w:pPr>
            <w:r>
              <w:rPr>
                <w:rFonts w:ascii="方正粗黑宋简体" w:eastAsia="方正粗黑宋简体" w:hAnsi="宋体" w:cs="宋体" w:hint="eastAsia"/>
                <w:b/>
                <w:bCs/>
                <w:kern w:val="0"/>
                <w:sz w:val="22"/>
              </w:rPr>
              <w:t>数量</w:t>
            </w:r>
          </w:p>
        </w:tc>
        <w:tc>
          <w:tcPr>
            <w:tcW w:w="367" w:type="pct"/>
            <w:tcBorders>
              <w:top w:val="single" w:sz="4" w:space="0" w:color="auto"/>
              <w:left w:val="nil"/>
              <w:bottom w:val="single" w:sz="4" w:space="0" w:color="auto"/>
              <w:right w:val="single" w:sz="4" w:space="0" w:color="auto"/>
            </w:tcBorders>
            <w:shd w:val="clear" w:color="000000" w:fill="D8D8D8"/>
            <w:vAlign w:val="center"/>
          </w:tcPr>
          <w:p w:rsidR="00C43131" w:rsidRDefault="00162F1A">
            <w:pPr>
              <w:widowControl/>
              <w:jc w:val="center"/>
              <w:rPr>
                <w:rFonts w:ascii="方正粗黑宋简体" w:eastAsia="方正粗黑宋简体" w:hAnsi="宋体" w:cs="宋体"/>
                <w:b/>
                <w:bCs/>
                <w:kern w:val="0"/>
                <w:sz w:val="22"/>
              </w:rPr>
            </w:pPr>
            <w:r>
              <w:rPr>
                <w:rFonts w:ascii="方正粗黑宋简体" w:eastAsia="方正粗黑宋简体" w:hAnsi="宋体" w:cs="宋体" w:hint="eastAsia"/>
                <w:b/>
                <w:bCs/>
                <w:kern w:val="0"/>
                <w:sz w:val="22"/>
              </w:rPr>
              <w:t>价格</w:t>
            </w:r>
          </w:p>
        </w:tc>
        <w:tc>
          <w:tcPr>
            <w:tcW w:w="523" w:type="pct"/>
            <w:tcBorders>
              <w:top w:val="single" w:sz="4" w:space="0" w:color="auto"/>
              <w:left w:val="nil"/>
              <w:bottom w:val="single" w:sz="4" w:space="0" w:color="auto"/>
              <w:right w:val="single" w:sz="4" w:space="0" w:color="auto"/>
            </w:tcBorders>
            <w:shd w:val="clear" w:color="000000" w:fill="D8D8D8"/>
            <w:vAlign w:val="center"/>
          </w:tcPr>
          <w:p w:rsidR="00C43131" w:rsidRDefault="00162F1A">
            <w:pPr>
              <w:widowControl/>
              <w:jc w:val="center"/>
              <w:rPr>
                <w:rFonts w:ascii="方正粗黑宋简体" w:eastAsia="方正粗黑宋简体" w:hAnsi="宋体" w:cs="宋体"/>
                <w:b/>
                <w:bCs/>
                <w:kern w:val="0"/>
                <w:sz w:val="22"/>
              </w:rPr>
            </w:pPr>
            <w:r>
              <w:rPr>
                <w:rFonts w:ascii="方正粗黑宋简体" w:eastAsia="方正粗黑宋简体" w:hAnsi="宋体" w:cs="宋体" w:hint="eastAsia"/>
                <w:b/>
                <w:bCs/>
                <w:kern w:val="0"/>
                <w:sz w:val="22"/>
              </w:rPr>
              <w:t>备注</w:t>
            </w:r>
          </w:p>
        </w:tc>
      </w:tr>
      <w:tr w:rsidR="00C43131">
        <w:trPr>
          <w:cantSplit/>
          <w:trHeight w:val="5400"/>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lastRenderedPageBreak/>
              <w:t>开场全年工作回顾视频</w:t>
            </w:r>
          </w:p>
        </w:tc>
        <w:tc>
          <w:tcPr>
            <w:tcW w:w="2800" w:type="pct"/>
            <w:tcBorders>
              <w:top w:val="nil"/>
              <w:left w:val="nil"/>
              <w:bottom w:val="single" w:sz="4" w:space="0" w:color="auto"/>
              <w:right w:val="single" w:sz="4" w:space="0" w:color="auto"/>
            </w:tcBorders>
            <w:shd w:val="clear" w:color="auto" w:fill="auto"/>
            <w:vAlign w:val="center"/>
          </w:tcPr>
          <w:p w:rsidR="003575DD" w:rsidRDefault="00162F1A" w:rsidP="003575DD">
            <w:pPr>
              <w:widowControl/>
              <w:jc w:val="left"/>
              <w:rPr>
                <w:rFonts w:ascii="方正粗黑宋简体" w:eastAsia="方正粗黑宋简体" w:hAnsi="宋体" w:cs="宋体" w:hint="eastAsia"/>
                <w:kern w:val="0"/>
                <w:sz w:val="20"/>
                <w:szCs w:val="20"/>
              </w:rPr>
            </w:pPr>
            <w:r>
              <w:rPr>
                <w:rFonts w:ascii="方正粗黑宋简体" w:eastAsia="方正粗黑宋简体" w:hAnsi="宋体" w:cs="宋体" w:hint="eastAsia"/>
                <w:b/>
                <w:bCs/>
                <w:kern w:val="0"/>
                <w:sz w:val="20"/>
                <w:szCs w:val="20"/>
              </w:rPr>
              <w:t>根据甲方要求拍摄剪辑制作10分钟工作回顾视频</w:t>
            </w:r>
            <w:r>
              <w:rPr>
                <w:rFonts w:ascii="方正粗黑宋简体" w:eastAsia="方正粗黑宋简体" w:hAnsi="宋体" w:cs="宋体" w:hint="eastAsia"/>
                <w:kern w:val="0"/>
                <w:sz w:val="20"/>
                <w:szCs w:val="20"/>
              </w:rPr>
              <w:br/>
              <w:t>要求：（1）主题要求：拍摄及制作完成高清视频短片（片长10分钟）及宣传文案。根据梅州监狱提供的经验材料进行制作，制作方在拟定初步方案时需要围绕工作拟定主题，确定一条宣传主线贯穿整个宣传片始终，展现出梅州监狱文化建设概况。主题与素材环环相扣，同时要充分使用艺术表现手法，宣传片整体以积极向上、弘扬正能量为总基调，背景音乐选材需新颖，视频剪辑手法与背景音乐节奏保持一致。</w:t>
            </w:r>
            <w:r>
              <w:rPr>
                <w:rFonts w:ascii="方正粗黑宋简体" w:eastAsia="方正粗黑宋简体" w:hAnsi="宋体" w:cs="宋体" w:hint="eastAsia"/>
                <w:kern w:val="0"/>
                <w:sz w:val="20"/>
                <w:szCs w:val="20"/>
              </w:rPr>
              <w:br/>
              <w:t>（2）制作要求：宣传片制作包含但不限于以下内容：制作要求：宣传片制作包含但不限于以下内容：1.全片时长10分钟；2.负责本宣传片创意构想和文案撰写；3.节目成片需要高清视频，分辨率达到1080P，码率达到50M；4.需要制片、导演、摄影、灯光、航拍、特效、三维制作，专业摄影设备、灯光设备、采编平台等；5.宣传片需配音员配音，普通话标准；6.负责合成本宣传片音乐及音效。</w:t>
            </w:r>
            <w:r>
              <w:rPr>
                <w:rFonts w:ascii="方正粗黑宋简体" w:eastAsia="方正粗黑宋简体" w:hAnsi="宋体" w:cs="宋体" w:hint="eastAsia"/>
                <w:kern w:val="0"/>
                <w:sz w:val="20"/>
                <w:szCs w:val="20"/>
              </w:rPr>
              <w:br/>
              <w:t>（3）其他要求：团队人员包含制片、导演、摄影、灯光师、场务、化妆师等。</w:t>
            </w:r>
          </w:p>
          <w:p w:rsidR="00C43131" w:rsidRDefault="003575DD" w:rsidP="003575DD">
            <w:pPr>
              <w:widowControl/>
              <w:jc w:val="left"/>
              <w:rPr>
                <w:rFonts w:ascii="方正粗黑宋简体" w:eastAsia="方正粗黑宋简体" w:hAnsi="宋体" w:cs="宋体"/>
                <w:b/>
                <w:bCs/>
                <w:kern w:val="0"/>
                <w:sz w:val="20"/>
                <w:szCs w:val="20"/>
              </w:rPr>
            </w:pPr>
            <w:r>
              <w:rPr>
                <w:rFonts w:ascii="方正粗黑宋简体" w:eastAsia="方正粗黑宋简体" w:hAnsi="宋体" w:cs="宋体" w:hint="eastAsia"/>
                <w:kern w:val="0"/>
                <w:sz w:val="20"/>
                <w:szCs w:val="20"/>
              </w:rPr>
              <w:t xml:space="preserve">    </w:t>
            </w:r>
            <w:r w:rsidR="00162F1A">
              <w:rPr>
                <w:rFonts w:ascii="方正粗黑宋简体" w:eastAsia="方正粗黑宋简体" w:hAnsi="宋体" w:cs="宋体" w:hint="eastAsia"/>
                <w:kern w:val="0"/>
                <w:sz w:val="20"/>
                <w:szCs w:val="20"/>
              </w:rPr>
              <w:t>因拍摄素材涉及监狱工作内容，中标公司及制作人员均须遵守发包人的相关保密规定，并签订保密协议。</w:t>
            </w:r>
            <w:r w:rsidR="00162F1A">
              <w:rPr>
                <w:rFonts w:ascii="方正粗黑宋简体" w:eastAsia="方正粗黑宋简体" w:hAnsi="宋体" w:cs="宋体" w:hint="eastAsia"/>
                <w:kern w:val="0"/>
                <w:sz w:val="20"/>
                <w:szCs w:val="20"/>
              </w:rPr>
              <w:br/>
              <w:t>（4）项目包含前期策划、拍摄、后期制作技术服务、人工、材料、运输、器材租赁、场地租赁费用、税金费用等。</w:t>
            </w:r>
            <w:r w:rsidR="00162F1A">
              <w:rPr>
                <w:rFonts w:ascii="方正粗黑宋简体" w:eastAsia="方正粗黑宋简体" w:hAnsi="宋体" w:cs="宋体" w:hint="eastAsia"/>
                <w:kern w:val="0"/>
                <w:sz w:val="20"/>
                <w:szCs w:val="20"/>
              </w:rPr>
              <w:br/>
              <w:t>（5）制作完成时间：2025 年1月15日前。</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1782"/>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总导演</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负责整台节目汇演策划、指导 （节目需根据甲方要求创作及编排、表演：开场歌舞、相声、歌曲联唱、独唱、小组唱、综合歌舞、情景剧或小品、荣休仪式、结束歌舞等，具体节目形式由双方协商决定，不少于12个节目的策划、指导，演出3次彩排和正式演出的场控：包括灯光、音响等设备控制、节目演员话筒和道具调配等）</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1620"/>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全场节目视频拍摄和制作</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拍摄和制作30秒节目排练视频用于前期单位内部宣传（演出前2天完成）</w:t>
            </w:r>
            <w:r>
              <w:rPr>
                <w:rFonts w:ascii="方正粗黑宋简体" w:eastAsia="方正粗黑宋简体" w:hAnsi="宋体" w:cs="宋体" w:hint="eastAsia"/>
                <w:kern w:val="0"/>
                <w:sz w:val="20"/>
              </w:rPr>
              <w:br/>
              <w:t>拍摄和制作全场节目视频（含全程视频，至少3个机位，网上直播，优秀节目网上投票。制作3份节目视频光盘用于档案保存），制作30秒节目MV朋友圈宣传（节目演出当天完成）</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1362"/>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特色文化节目</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结合客家文化或年度热点等为汇演呈现1-2个特色文化节目</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2个节目，结算费用=此项报价；1个节目，结算费用=此项报价/2</w:t>
            </w:r>
          </w:p>
        </w:tc>
      </w:tr>
      <w:tr w:rsidR="00C43131">
        <w:trPr>
          <w:cantSplit/>
          <w:trHeight w:val="1722"/>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lastRenderedPageBreak/>
              <w:t>开场歌舞指导</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负责为甲方5-8名演员作开场舞蹈和主唱编排和指导（乙方支援3-5名舞蹈演员，舞蹈指导10课时，排练至成熟呈现舞台效果，主唱在演出前5天完成录制备用）</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指导课时≥10，结算费用=此项报价；指导课时＜10，结算费用=实际指导课时数*（此项报价/10)</w:t>
            </w:r>
          </w:p>
        </w:tc>
      </w:tr>
      <w:tr w:rsidR="00C43131">
        <w:trPr>
          <w:cantSplit/>
          <w:trHeight w:val="1759"/>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结束歌舞指导</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负责为甲方5-8名演员作开场舞蹈和主唱编排和指导（乙方支援3-5名舞蹈演员，舞蹈指导10课时，排练至成熟呈现舞台效果，主唱在演出前5天完成录制备用）</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指导课时≥10，结算费用=此项报价；指导课时＜10，结算费用=实际指导课时数*（此项报价/10)</w:t>
            </w:r>
          </w:p>
        </w:tc>
      </w:tr>
      <w:tr w:rsidR="00C43131">
        <w:trPr>
          <w:cantSplit/>
          <w:trHeight w:val="1800"/>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lastRenderedPageBreak/>
              <w:t>语言类节目指导</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为语言类节目（小品、情景剧、相声）和主持指导共15课时，排练至成熟呈现舞台效果</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指导课时≥15，结算费用=此项报价；指导课时＜15，结算费用=实际指导课时数*（此项报价/15)</w:t>
            </w:r>
          </w:p>
        </w:tc>
      </w:tr>
      <w:tr w:rsidR="00C43131">
        <w:trPr>
          <w:cantSplit/>
          <w:trHeight w:val="2040"/>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歌曲联唱、大合唱、小组唱独唱等歌唱类节目指导</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负责为甲方2-3个歌唱类节目进行编排和指导共10课时，排练至成熟呈现舞台效果，主唱在演出前5天完成录制备用</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指导课时≥10，结算费用=此项报价；指导课时＜10，结算费用=实际指导课时数*（此项报价/10)</w:t>
            </w:r>
          </w:p>
        </w:tc>
      </w:tr>
      <w:tr w:rsidR="00C43131">
        <w:trPr>
          <w:cantSplit/>
          <w:trHeight w:val="1759"/>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lastRenderedPageBreak/>
              <w:t>舞蹈类节目（舞韵瑜伽、古典舞或其他类型舞蹈）</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负责为甲方5-8名演员作舞蹈编排和指导（乙方支援3-5名舞蹈演员，舞蹈指导10课时，排练至成熟呈现舞台效果）</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指导课时≥10，结算费用=此项报价；指导课时＜10，结算费用=实际指导课时数*（此项报价/10)</w:t>
            </w:r>
          </w:p>
        </w:tc>
      </w:tr>
      <w:tr w:rsidR="00C43131">
        <w:trPr>
          <w:cantSplit/>
          <w:trHeight w:val="1459"/>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情景剧（或小品）编导</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根据甲方提供的素材由编导创作剧本1个，剧本需通过甲方的审核</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按实结算</w:t>
            </w:r>
          </w:p>
        </w:tc>
      </w:tr>
      <w:tr w:rsidR="00C43131">
        <w:trPr>
          <w:cantSplit/>
          <w:trHeight w:val="1620"/>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少儿节目指导</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负责为甲方约8名小演员作节目编排和指导（指导10课时，排练至成熟呈现舞台效果）</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指导课时≥10，结算费用=此项报价；指导课时＜10，结算费用=实际指导课时数*（此项报价/10)</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情景剧（小品）背景视频</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根据情景剧（小品）所需素材制作相应视频背景</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739"/>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服装</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所有节目演员舞台服装（由乙方派出专人与节目组演员协调服装租赁，全部费用均由乙方负责）</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739"/>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化妆</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所有节目演员舞台化妆（含发型，头饰，面部舞台妆，女演员含假睫毛，及两个以上节目的演员中间根据节目需要更换头饰和妆容）</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739"/>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lastRenderedPageBreak/>
              <w:t>道具</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所有节目舞台道具的设计、制作及节目演出现场的调配搬动</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背景音乐、视频</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根据所有节目需要剪辑制作节目音乐和视频背景</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主舞台LED大屏幕</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8m（L）X3m（H）/室内全彩P3高清屏幕</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24</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侧屏</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2m（L）X3m（H）/X2道室内全彩P3高清屏幕</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12</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LED字幕屏</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台</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LED屏幕处理器</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台</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3</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导播台</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含导播师1人</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台</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直通电源箱</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二进十二出，含5X6平方电缆线1条（100m内）</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台</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000000" w:fill="FFFFFF"/>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线阵音响</w:t>
            </w:r>
          </w:p>
        </w:tc>
        <w:tc>
          <w:tcPr>
            <w:tcW w:w="2800" w:type="pct"/>
            <w:tcBorders>
              <w:top w:val="nil"/>
              <w:left w:val="nil"/>
              <w:bottom w:val="single" w:sz="4" w:space="0" w:color="auto"/>
              <w:right w:val="single" w:sz="4" w:space="0" w:color="auto"/>
            </w:tcBorders>
            <w:shd w:val="clear" w:color="000000" w:fill="FFFFFF"/>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368" w:type="pct"/>
            <w:tcBorders>
              <w:top w:val="nil"/>
              <w:left w:val="nil"/>
              <w:bottom w:val="single" w:sz="4" w:space="0" w:color="auto"/>
              <w:right w:val="single" w:sz="4" w:space="0" w:color="auto"/>
            </w:tcBorders>
            <w:shd w:val="clear" w:color="000000" w:fill="FFFFFF"/>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台</w:t>
            </w:r>
          </w:p>
        </w:tc>
        <w:tc>
          <w:tcPr>
            <w:tcW w:w="370" w:type="pct"/>
            <w:tcBorders>
              <w:top w:val="nil"/>
              <w:left w:val="nil"/>
              <w:bottom w:val="single" w:sz="4" w:space="0" w:color="auto"/>
              <w:right w:val="single" w:sz="4" w:space="0" w:color="auto"/>
            </w:tcBorders>
            <w:shd w:val="clear" w:color="000000" w:fill="FFFFFF"/>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4</w:t>
            </w:r>
          </w:p>
        </w:tc>
        <w:tc>
          <w:tcPr>
            <w:tcW w:w="367" w:type="pct"/>
            <w:tcBorders>
              <w:top w:val="nil"/>
              <w:left w:val="nil"/>
              <w:bottom w:val="single" w:sz="4" w:space="0" w:color="auto"/>
              <w:right w:val="single" w:sz="4" w:space="0" w:color="auto"/>
            </w:tcBorders>
            <w:shd w:val="clear" w:color="000000" w:fill="FFFFFF"/>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000000" w:fill="FFFFFF"/>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000000" w:fill="FFFFFF"/>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超低音音箱</w:t>
            </w:r>
          </w:p>
        </w:tc>
        <w:tc>
          <w:tcPr>
            <w:tcW w:w="2800" w:type="pct"/>
            <w:tcBorders>
              <w:top w:val="nil"/>
              <w:left w:val="nil"/>
              <w:bottom w:val="single" w:sz="4" w:space="0" w:color="auto"/>
              <w:right w:val="single" w:sz="4" w:space="0" w:color="auto"/>
            </w:tcBorders>
            <w:shd w:val="clear" w:color="000000" w:fill="FFFFFF"/>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368" w:type="pct"/>
            <w:tcBorders>
              <w:top w:val="nil"/>
              <w:left w:val="nil"/>
              <w:bottom w:val="single" w:sz="4" w:space="0" w:color="auto"/>
              <w:right w:val="single" w:sz="4" w:space="0" w:color="auto"/>
            </w:tcBorders>
            <w:shd w:val="clear" w:color="000000" w:fill="FFFFFF"/>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台</w:t>
            </w:r>
          </w:p>
        </w:tc>
        <w:tc>
          <w:tcPr>
            <w:tcW w:w="370" w:type="pct"/>
            <w:tcBorders>
              <w:top w:val="nil"/>
              <w:left w:val="nil"/>
              <w:bottom w:val="single" w:sz="4" w:space="0" w:color="auto"/>
              <w:right w:val="single" w:sz="4" w:space="0" w:color="auto"/>
            </w:tcBorders>
            <w:shd w:val="clear" w:color="000000" w:fill="FFFFFF"/>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4</w:t>
            </w:r>
          </w:p>
        </w:tc>
        <w:tc>
          <w:tcPr>
            <w:tcW w:w="367" w:type="pct"/>
            <w:tcBorders>
              <w:top w:val="nil"/>
              <w:left w:val="nil"/>
              <w:bottom w:val="single" w:sz="4" w:space="0" w:color="auto"/>
              <w:right w:val="single" w:sz="4" w:space="0" w:color="auto"/>
            </w:tcBorders>
            <w:shd w:val="clear" w:color="000000" w:fill="FFFFFF"/>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000000" w:fill="FFFFFF"/>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监听</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JBL12寸监听</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台</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2</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声艺调音台</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16路输入/模拟调音台</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台</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无线手持唛</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sennheiser无线手持麦、耳麦（根据节目需要）</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支</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10</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唛架</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立式架2支，台式架2支</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调音师</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人</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面光灯</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个</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4</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电脑摇头光束灯</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彩熠</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个</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6</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LED染色灯</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彩熠</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个</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12</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灯光师</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540"/>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舞台装饰</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按甲方需求制作舞台装饰效果图后根据效果图进行舞台装饰</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900"/>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会场装饰</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按甲方需求制作演出会场装饰效果图后根据效果图进行会场装饰（会场装饰于甲方通知演出时间前1天完成，节目单制作和宣传海报于演出前2天完成）</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660"/>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会场外门头装饰</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按甲方需求制作演出会场外门头装饰效果图后根据效果图进行会场外门头装饰</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拍照背景墙</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桁架+黑底灯布/5X4m（H）</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块</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立体字</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泡沫雕刻+面裱有机板</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lastRenderedPageBreak/>
              <w:t>氛围吊牌</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KT板</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个</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20</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彩色气球布置</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现场需求布置</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370" w:type="pct"/>
            <w:tcBorders>
              <w:top w:val="single" w:sz="4" w:space="0" w:color="auto"/>
              <w:left w:val="nil"/>
              <w:bottom w:val="single" w:sz="4" w:space="0" w:color="auto"/>
              <w:right w:val="single" w:sz="4" w:space="0" w:color="auto"/>
            </w:tcBorders>
            <w:shd w:val="clear" w:color="auto" w:fill="auto"/>
            <w:noWrap/>
            <w:vAlign w:val="center"/>
          </w:tcPr>
          <w:p w:rsidR="00C43131" w:rsidRDefault="00162F1A">
            <w:pPr>
              <w:widowControl/>
              <w:jc w:val="left"/>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合计：  </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131" w:rsidRDefault="00162F1A">
            <w:pPr>
              <w:widowControl/>
              <w:jc w:val="left"/>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bl>
    <w:p w:rsidR="00C43131" w:rsidRDefault="00C43131">
      <w:pPr>
        <w:spacing w:line="500" w:lineRule="exact"/>
        <w:ind w:firstLineChars="200" w:firstLine="640"/>
        <w:rPr>
          <w:rFonts w:ascii="仿宋" w:eastAsia="仿宋" w:hAnsi="仿宋" w:cs="仿宋"/>
          <w:sz w:val="32"/>
          <w:szCs w:val="32"/>
        </w:rPr>
      </w:pPr>
    </w:p>
    <w:p w:rsidR="00C43131" w:rsidRDefault="00162F1A" w:rsidP="003575DD">
      <w:pPr>
        <w:autoSpaceDE w:val="0"/>
        <w:autoSpaceDN w:val="0"/>
        <w:adjustRightInd w:val="0"/>
        <w:spacing w:beforeLines="80" w:afterLines="50" w:line="360" w:lineRule="auto"/>
        <w:ind w:firstLineChars="200" w:firstLine="643"/>
        <w:outlineLvl w:val="0"/>
        <w:rPr>
          <w:rFonts w:ascii="黑体" w:eastAsia="黑体" w:hAnsi="黑体" w:cs="黑体"/>
          <w:b/>
          <w:bCs/>
          <w:color w:val="000000"/>
          <w:sz w:val="32"/>
          <w:szCs w:val="32"/>
          <w:lang w:val="zh-CN"/>
        </w:rPr>
      </w:pPr>
      <w:bookmarkStart w:id="0" w:name="_Toc137974232"/>
      <w:bookmarkStart w:id="1" w:name="_Toc137979019"/>
      <w:r>
        <w:rPr>
          <w:rFonts w:ascii="黑体" w:eastAsia="黑体" w:hAnsi="黑体" w:cs="黑体" w:hint="eastAsia"/>
          <w:b/>
          <w:bCs/>
          <w:color w:val="000000"/>
          <w:sz w:val="32"/>
          <w:szCs w:val="32"/>
          <w:lang w:val="zh-CN"/>
        </w:rPr>
        <w:t>二、经费与支付方式</w:t>
      </w:r>
    </w:p>
    <w:p w:rsidR="00C43131" w:rsidRDefault="00162F1A">
      <w:pPr>
        <w:tabs>
          <w:tab w:val="left" w:pos="540"/>
        </w:tabs>
        <w:spacing w:line="360" w:lineRule="auto"/>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（一）</w:t>
      </w:r>
      <w:r>
        <w:rPr>
          <w:rFonts w:ascii="仿宋" w:eastAsia="仿宋" w:hAnsi="仿宋" w:cs="仿宋" w:hint="eastAsia"/>
          <w:bCs/>
          <w:color w:val="000000"/>
          <w:sz w:val="32"/>
          <w:szCs w:val="32"/>
          <w:lang w:val="zh-CN"/>
        </w:rPr>
        <w:t>本项目合同暂定总</w:t>
      </w:r>
      <w:r>
        <w:rPr>
          <w:rFonts w:ascii="仿宋" w:eastAsia="仿宋" w:hAnsi="仿宋" w:cs="仿宋" w:hint="eastAsia"/>
          <w:bCs/>
          <w:color w:val="000000"/>
          <w:sz w:val="32"/>
          <w:szCs w:val="32"/>
        </w:rPr>
        <w:t>价</w:t>
      </w:r>
      <w:bookmarkStart w:id="2" w:name="_GoBack"/>
      <w:bookmarkEnd w:id="2"/>
      <w:r>
        <w:rPr>
          <w:rFonts w:ascii="仿宋" w:eastAsia="仿宋" w:hAnsi="仿宋" w:cs="仿宋" w:hint="eastAsia"/>
          <w:bCs/>
          <w:color w:val="000000"/>
          <w:sz w:val="32"/>
          <w:szCs w:val="32"/>
          <w:lang w:val="zh-CN"/>
        </w:rPr>
        <w:t>人民币（大写）：</w:t>
      </w:r>
      <w:r>
        <w:rPr>
          <w:rFonts w:ascii="仿宋" w:eastAsia="仿宋" w:hAnsi="仿宋" w:cs="仿宋" w:hint="eastAsia"/>
          <w:bCs/>
          <w:color w:val="000000"/>
          <w:sz w:val="32"/>
          <w:szCs w:val="32"/>
          <w:u w:val="single"/>
          <w:lang w:val="zh-CN"/>
        </w:rPr>
        <w:t>万仟佰拾元整（￥元）含税</w:t>
      </w:r>
      <w:r>
        <w:rPr>
          <w:rFonts w:ascii="仿宋" w:eastAsia="仿宋" w:hAnsi="仿宋" w:cs="仿宋" w:hint="eastAsia"/>
          <w:bCs/>
          <w:color w:val="000000"/>
          <w:sz w:val="32"/>
          <w:szCs w:val="32"/>
        </w:rPr>
        <w:t>。</w:t>
      </w:r>
    </w:p>
    <w:p w:rsidR="00C43131" w:rsidRDefault="00162F1A">
      <w:pPr>
        <w:tabs>
          <w:tab w:val="left" w:pos="540"/>
        </w:tabs>
        <w:spacing w:line="360" w:lineRule="auto"/>
        <w:ind w:firstLineChars="200" w:firstLine="640"/>
        <w:rPr>
          <w:rFonts w:ascii="仿宋" w:eastAsia="仿宋" w:hAnsi="仿宋" w:cs="仿宋"/>
          <w:bCs/>
          <w:color w:val="000000"/>
          <w:sz w:val="32"/>
          <w:szCs w:val="32"/>
          <w:lang w:val="zh-CN"/>
        </w:rPr>
      </w:pPr>
      <w:r>
        <w:rPr>
          <w:rFonts w:ascii="仿宋" w:eastAsia="仿宋" w:hAnsi="仿宋" w:cs="仿宋" w:hint="eastAsia"/>
          <w:bCs/>
          <w:color w:val="000000"/>
          <w:sz w:val="32"/>
          <w:szCs w:val="32"/>
        </w:rPr>
        <w:t>（二）</w:t>
      </w:r>
      <w:r>
        <w:rPr>
          <w:rFonts w:ascii="仿宋" w:eastAsia="仿宋" w:hAnsi="仿宋" w:cs="仿宋" w:hint="eastAsia"/>
          <w:bCs/>
          <w:color w:val="000000"/>
          <w:sz w:val="32"/>
          <w:szCs w:val="32"/>
          <w:lang w:val="zh-CN"/>
        </w:rPr>
        <w:t>付款方式：</w:t>
      </w:r>
    </w:p>
    <w:p w:rsidR="00C43131" w:rsidRDefault="00162F1A">
      <w:pPr>
        <w:tabs>
          <w:tab w:val="left" w:pos="540"/>
        </w:tabs>
        <w:spacing w:line="360" w:lineRule="auto"/>
        <w:ind w:firstLineChars="200" w:firstLine="640"/>
        <w:rPr>
          <w:rFonts w:ascii="仿宋" w:eastAsia="仿宋" w:hAnsi="仿宋" w:cs="仿宋"/>
          <w:bCs/>
          <w:color w:val="000000"/>
          <w:sz w:val="32"/>
          <w:szCs w:val="32"/>
          <w:lang w:val="zh-CN"/>
        </w:rPr>
      </w:pPr>
      <w:r>
        <w:rPr>
          <w:rFonts w:ascii="仿宋" w:eastAsia="仿宋" w:hAnsi="仿宋" w:cs="仿宋" w:hint="eastAsia"/>
          <w:bCs/>
          <w:color w:val="000000"/>
          <w:sz w:val="32"/>
          <w:szCs w:val="32"/>
        </w:rPr>
        <w:t>1.</w:t>
      </w:r>
      <w:r>
        <w:rPr>
          <w:rFonts w:ascii="仿宋" w:eastAsia="仿宋" w:hAnsi="仿宋" w:cs="仿宋" w:hint="eastAsia"/>
          <w:bCs/>
          <w:color w:val="000000"/>
          <w:sz w:val="32"/>
          <w:szCs w:val="32"/>
          <w:lang w:val="zh-CN"/>
        </w:rPr>
        <w:t>活动演出完成后</w:t>
      </w:r>
      <w:r>
        <w:rPr>
          <w:rFonts w:ascii="仿宋" w:eastAsia="仿宋" w:hAnsi="仿宋" w:cs="仿宋" w:hint="eastAsia"/>
          <w:bCs/>
          <w:color w:val="000000"/>
          <w:sz w:val="32"/>
          <w:szCs w:val="32"/>
        </w:rPr>
        <w:t>15个工作日内</w:t>
      </w:r>
      <w:r>
        <w:rPr>
          <w:rFonts w:ascii="仿宋" w:eastAsia="仿宋" w:hAnsi="仿宋" w:cs="仿宋" w:hint="eastAsia"/>
          <w:bCs/>
          <w:color w:val="000000"/>
          <w:sz w:val="32"/>
          <w:szCs w:val="32"/>
          <w:lang w:val="zh-CN"/>
        </w:rPr>
        <w:t>，甲方</w:t>
      </w:r>
      <w:r>
        <w:rPr>
          <w:rFonts w:ascii="仿宋" w:eastAsia="仿宋" w:hAnsi="仿宋" w:cs="仿宋" w:hint="eastAsia"/>
          <w:bCs/>
          <w:sz w:val="32"/>
          <w:szCs w:val="32"/>
        </w:rPr>
        <w:t>根据实际结算金额一次性完成</w:t>
      </w:r>
      <w:r>
        <w:rPr>
          <w:rFonts w:ascii="仿宋" w:eastAsia="仿宋" w:hAnsi="仿宋" w:cs="仿宋" w:hint="eastAsia"/>
          <w:bCs/>
          <w:sz w:val="32"/>
          <w:szCs w:val="32"/>
          <w:lang w:val="zh-CN"/>
        </w:rPr>
        <w:t>支付</w:t>
      </w:r>
      <w:r>
        <w:rPr>
          <w:rFonts w:ascii="仿宋" w:eastAsia="仿宋" w:hAnsi="仿宋" w:cs="仿宋" w:hint="eastAsia"/>
          <w:bCs/>
          <w:color w:val="000000"/>
          <w:sz w:val="32"/>
          <w:szCs w:val="32"/>
          <w:lang w:val="zh-CN"/>
        </w:rPr>
        <w:t>。</w:t>
      </w:r>
    </w:p>
    <w:p w:rsidR="00C43131" w:rsidRDefault="00162F1A">
      <w:pPr>
        <w:tabs>
          <w:tab w:val="left" w:pos="540"/>
        </w:tabs>
        <w:spacing w:line="360" w:lineRule="auto"/>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2.款项支付时，乙方同时向甲方提供相应金额的正式增值税普通发票。乙方若未提供相应金额发票，甲方有权拒绝支付相应款项。</w:t>
      </w:r>
    </w:p>
    <w:p w:rsidR="00C43131" w:rsidRDefault="00162F1A">
      <w:pPr>
        <w:tabs>
          <w:tab w:val="left" w:pos="540"/>
        </w:tabs>
        <w:ind w:firstLineChars="200" w:firstLine="640"/>
        <w:rPr>
          <w:rFonts w:ascii="仿宋" w:eastAsia="仿宋" w:hAnsi="仿宋" w:cs="仿宋"/>
          <w:bCs/>
          <w:color w:val="000000"/>
          <w:sz w:val="32"/>
          <w:szCs w:val="32"/>
          <w:lang w:val="zh-CN"/>
        </w:rPr>
      </w:pPr>
      <w:r>
        <w:rPr>
          <w:rFonts w:ascii="仿宋" w:eastAsia="仿宋" w:hAnsi="仿宋" w:cs="仿宋" w:hint="eastAsia"/>
          <w:bCs/>
          <w:color w:val="000000"/>
          <w:sz w:val="32"/>
          <w:szCs w:val="32"/>
        </w:rPr>
        <w:t>（三）</w:t>
      </w:r>
      <w:r>
        <w:rPr>
          <w:rFonts w:ascii="仿宋" w:eastAsia="仿宋" w:hAnsi="仿宋" w:cs="仿宋" w:hint="eastAsia"/>
          <w:bCs/>
          <w:color w:val="000000"/>
          <w:sz w:val="32"/>
          <w:szCs w:val="32"/>
          <w:lang w:val="zh-CN"/>
        </w:rPr>
        <w:t>乙方帐户：</w:t>
      </w:r>
    </w:p>
    <w:p w:rsidR="00C43131" w:rsidRDefault="00162F1A" w:rsidP="00C62F2B">
      <w:pPr>
        <w:pStyle w:val="a9"/>
        <w:ind w:firstLineChars="214" w:firstLine="685"/>
        <w:rPr>
          <w:rFonts w:ascii="仿宋" w:eastAsia="仿宋" w:hAnsi="仿宋" w:cs="仿宋"/>
          <w:color w:val="000000"/>
          <w:sz w:val="32"/>
          <w:szCs w:val="32"/>
        </w:rPr>
      </w:pPr>
      <w:r>
        <w:rPr>
          <w:rFonts w:ascii="仿宋" w:eastAsia="仿宋" w:hAnsi="仿宋" w:cs="仿宋" w:hint="eastAsia"/>
          <w:color w:val="000000"/>
          <w:sz w:val="32"/>
          <w:szCs w:val="32"/>
        </w:rPr>
        <w:t>账户名称：</w:t>
      </w:r>
    </w:p>
    <w:p w:rsidR="00C43131" w:rsidRDefault="00162F1A">
      <w:pPr>
        <w:pStyle w:val="a9"/>
        <w:ind w:firstLine="240"/>
        <w:rPr>
          <w:rFonts w:ascii="仿宋" w:eastAsia="仿宋" w:hAnsi="仿宋" w:cs="仿宋"/>
          <w:color w:val="000000"/>
          <w:sz w:val="32"/>
          <w:szCs w:val="32"/>
        </w:rPr>
      </w:pPr>
      <w:r>
        <w:rPr>
          <w:rFonts w:ascii="仿宋" w:eastAsia="仿宋" w:hAnsi="仿宋" w:cs="仿宋" w:hint="eastAsia"/>
          <w:color w:val="000000"/>
          <w:sz w:val="32"/>
          <w:szCs w:val="32"/>
        </w:rPr>
        <w:t xml:space="preserve">  开 户 行： </w:t>
      </w:r>
    </w:p>
    <w:p w:rsidR="00C43131" w:rsidRDefault="00162F1A">
      <w:pPr>
        <w:pStyle w:val="a9"/>
        <w:ind w:firstLine="240"/>
        <w:rPr>
          <w:rFonts w:ascii="仿宋" w:eastAsia="仿宋" w:hAnsi="仿宋" w:cs="仿宋"/>
          <w:color w:val="000000"/>
          <w:sz w:val="32"/>
          <w:szCs w:val="32"/>
        </w:rPr>
      </w:pPr>
      <w:r>
        <w:rPr>
          <w:rFonts w:ascii="仿宋" w:eastAsia="仿宋" w:hAnsi="仿宋" w:cs="仿宋" w:hint="eastAsia"/>
          <w:color w:val="000000"/>
          <w:sz w:val="32"/>
          <w:szCs w:val="32"/>
        </w:rPr>
        <w:t>  账 户：</w:t>
      </w:r>
    </w:p>
    <w:p w:rsidR="00C43131" w:rsidRDefault="00162F1A" w:rsidP="003575DD">
      <w:pPr>
        <w:autoSpaceDE w:val="0"/>
        <w:autoSpaceDN w:val="0"/>
        <w:adjustRightInd w:val="0"/>
        <w:spacing w:beforeLines="80" w:afterLines="50" w:line="360" w:lineRule="auto"/>
        <w:ind w:firstLineChars="200" w:firstLine="643"/>
        <w:outlineLvl w:val="0"/>
        <w:rPr>
          <w:rFonts w:ascii="黑体" w:eastAsia="黑体" w:hAnsi="黑体" w:cs="黑体"/>
          <w:b/>
          <w:bCs/>
          <w:color w:val="000000"/>
          <w:sz w:val="32"/>
          <w:szCs w:val="32"/>
          <w:lang w:val="zh-CN"/>
        </w:rPr>
      </w:pPr>
      <w:r>
        <w:rPr>
          <w:rFonts w:ascii="黑体" w:eastAsia="黑体" w:hAnsi="黑体" w:cs="黑体" w:hint="eastAsia"/>
          <w:b/>
          <w:bCs/>
          <w:color w:val="000000"/>
          <w:sz w:val="32"/>
          <w:szCs w:val="32"/>
          <w:lang w:val="zh-CN"/>
        </w:rPr>
        <w:t>三、项目相关情况</w:t>
      </w:r>
    </w:p>
    <w:p w:rsidR="00C43131" w:rsidRDefault="00162F1A">
      <w:pPr>
        <w:widowControl/>
        <w:topLinePunct/>
        <w:spacing w:line="560" w:lineRule="exact"/>
        <w:ind w:firstLineChars="300" w:firstLine="960"/>
        <w:textAlignment w:val="top"/>
        <w:rPr>
          <w:rFonts w:ascii="仿宋" w:eastAsia="仿宋" w:hAnsi="仿宋" w:cs="仿宋"/>
          <w:bCs/>
          <w:color w:val="000000"/>
          <w:sz w:val="32"/>
          <w:szCs w:val="32"/>
          <w:lang w:val="zh-CN"/>
        </w:rPr>
      </w:pPr>
      <w:r>
        <w:rPr>
          <w:rFonts w:ascii="仿宋" w:eastAsia="仿宋" w:hAnsi="仿宋" w:cs="仿宋" w:hint="eastAsia"/>
          <w:bCs/>
          <w:color w:val="000000"/>
          <w:sz w:val="32"/>
          <w:szCs w:val="32"/>
          <w:lang w:val="zh-CN"/>
        </w:rPr>
        <w:t>（一）乙方负责提供项目清单中全部项目的筹备、跟进与核对，保障项目如期完成。</w:t>
      </w:r>
    </w:p>
    <w:p w:rsidR="00C43131" w:rsidRDefault="00162F1A">
      <w:pPr>
        <w:widowControl/>
        <w:topLinePunct/>
        <w:spacing w:line="560" w:lineRule="exact"/>
        <w:ind w:firstLineChars="300" w:firstLine="960"/>
        <w:textAlignment w:val="top"/>
        <w:rPr>
          <w:rFonts w:ascii="仿宋_GB2312" w:eastAsia="仿宋_GB2312"/>
          <w:sz w:val="32"/>
          <w:szCs w:val="32"/>
        </w:rPr>
      </w:pPr>
      <w:r>
        <w:rPr>
          <w:rFonts w:ascii="仿宋_GB2312" w:eastAsia="仿宋_GB2312" w:hint="eastAsia"/>
          <w:sz w:val="32"/>
          <w:szCs w:val="32"/>
        </w:rPr>
        <w:lastRenderedPageBreak/>
        <w:t>（二）项目实施时间：2025年春节前7天左右举办文艺演出，具体时间以采购人通知为准。</w:t>
      </w:r>
    </w:p>
    <w:p w:rsidR="00C43131" w:rsidRDefault="00162F1A">
      <w:pPr>
        <w:spacing w:line="560" w:lineRule="exact"/>
        <w:ind w:firstLineChars="251" w:firstLine="803"/>
        <w:rPr>
          <w:rFonts w:ascii="仿宋_GB2312" w:eastAsia="仿宋_GB2312"/>
          <w:sz w:val="32"/>
          <w:szCs w:val="32"/>
        </w:rPr>
      </w:pPr>
      <w:r>
        <w:rPr>
          <w:rFonts w:ascii="仿宋_GB2312" w:eastAsia="仿宋_GB2312" w:hint="eastAsia"/>
          <w:sz w:val="32"/>
          <w:szCs w:val="32"/>
        </w:rPr>
        <w:t>（三）</w:t>
      </w:r>
      <w:r>
        <w:rPr>
          <w:rFonts w:ascii="仿宋" w:eastAsia="仿宋" w:hAnsi="仿宋" w:cs="仿宋" w:hint="eastAsia"/>
          <w:sz w:val="32"/>
          <w:szCs w:val="32"/>
        </w:rPr>
        <w:t>签订合同后即开展排练工作，乙方需配合甲方制订排练计划，保证排练效果。演出前需进行三次彩排，其中第三次彩排为带妆彩排（包含灯光、音响等设备调试），时间为正式演出当天上午（下午正式演出）。</w:t>
      </w:r>
    </w:p>
    <w:p w:rsidR="00C43131" w:rsidRDefault="00162F1A">
      <w:pPr>
        <w:widowControl/>
        <w:topLinePunct/>
        <w:spacing w:line="560" w:lineRule="exact"/>
        <w:ind w:leftChars="152" w:left="319" w:firstLineChars="200" w:firstLine="640"/>
        <w:textAlignment w:val="top"/>
        <w:rPr>
          <w:rFonts w:ascii="仿宋_GB2312" w:eastAsia="仿宋_GB2312"/>
          <w:sz w:val="32"/>
          <w:szCs w:val="32"/>
        </w:rPr>
      </w:pPr>
      <w:r>
        <w:rPr>
          <w:rFonts w:ascii="仿宋_GB2312" w:eastAsia="仿宋_GB2312" w:hint="eastAsia"/>
          <w:sz w:val="32"/>
          <w:szCs w:val="32"/>
        </w:rPr>
        <w:t>（四）项目实施地点：广东省梅州市梅州三路66号广东省梅州监狱老办公楼8楼。</w:t>
      </w:r>
    </w:p>
    <w:p w:rsidR="00C43131" w:rsidRDefault="00162F1A">
      <w:pPr>
        <w:spacing w:line="360" w:lineRule="auto"/>
        <w:ind w:firstLineChars="250" w:firstLine="800"/>
        <w:textAlignment w:val="baseline"/>
        <w:rPr>
          <w:rFonts w:ascii="仿宋" w:eastAsia="仿宋" w:hAnsi="仿宋" w:cs="仿宋"/>
          <w:sz w:val="32"/>
          <w:szCs w:val="32"/>
        </w:rPr>
      </w:pPr>
      <w:r>
        <w:rPr>
          <w:rFonts w:ascii="仿宋" w:eastAsia="仿宋" w:hAnsi="仿宋" w:cs="仿宋" w:hint="eastAsia"/>
          <w:bCs/>
          <w:color w:val="000000"/>
          <w:sz w:val="32"/>
          <w:szCs w:val="32"/>
        </w:rPr>
        <w:t>（五）乙</w:t>
      </w:r>
      <w:r>
        <w:rPr>
          <w:rFonts w:ascii="仿宋" w:eastAsia="仿宋" w:hAnsi="仿宋" w:cs="仿宋" w:hint="eastAsia"/>
          <w:bCs/>
          <w:color w:val="000000"/>
          <w:sz w:val="32"/>
          <w:szCs w:val="32"/>
          <w:lang w:val="zh-CN"/>
        </w:rPr>
        <w:t>方</w:t>
      </w:r>
      <w:r>
        <w:rPr>
          <w:rFonts w:ascii="仿宋" w:eastAsia="仿宋" w:hAnsi="仿宋" w:cs="仿宋" w:hint="eastAsia"/>
          <w:sz w:val="32"/>
          <w:szCs w:val="32"/>
        </w:rPr>
        <w:t>工作人员在节目创排、指导，舞台布置期间住宿、交通及工作餐饮等所有费用均由乙方自行承担。</w:t>
      </w:r>
    </w:p>
    <w:p w:rsidR="00C43131" w:rsidRDefault="00162F1A">
      <w:pPr>
        <w:spacing w:line="360" w:lineRule="auto"/>
        <w:ind w:firstLineChars="250" w:firstLine="800"/>
        <w:textAlignment w:val="baseline"/>
        <w:rPr>
          <w:rFonts w:ascii="仿宋" w:eastAsia="仿宋" w:hAnsi="仿宋" w:cs="仿宋"/>
          <w:sz w:val="32"/>
          <w:szCs w:val="32"/>
        </w:rPr>
      </w:pPr>
      <w:r>
        <w:rPr>
          <w:rFonts w:ascii="仿宋" w:eastAsia="仿宋" w:hAnsi="仿宋" w:cs="仿宋" w:hint="eastAsia"/>
          <w:sz w:val="32"/>
          <w:szCs w:val="32"/>
        </w:rPr>
        <w:t>（六）项目实施内容应健康、积极向上，与甲方共同确定合同项目的实施效果。</w:t>
      </w:r>
    </w:p>
    <w:p w:rsidR="00C43131" w:rsidRDefault="00162F1A">
      <w:pPr>
        <w:spacing w:line="360" w:lineRule="auto"/>
        <w:ind w:firstLineChars="250" w:firstLine="800"/>
        <w:textAlignment w:val="baseline"/>
        <w:rPr>
          <w:rFonts w:ascii="仿宋" w:eastAsia="仿宋" w:hAnsi="仿宋" w:cs="仿宋"/>
          <w:sz w:val="32"/>
          <w:szCs w:val="32"/>
        </w:rPr>
      </w:pPr>
      <w:r>
        <w:rPr>
          <w:rFonts w:ascii="仿宋" w:eastAsia="仿宋" w:hAnsi="仿宋" w:cs="仿宋" w:hint="eastAsia"/>
          <w:sz w:val="32"/>
          <w:szCs w:val="32"/>
        </w:rPr>
        <w:t>（七）会场及舞台装饰设计图纸经甲方确认后，乙方须按设计图纸进行制作、安装，并在甲方通知演出时间前一天完成。</w:t>
      </w:r>
    </w:p>
    <w:p w:rsidR="00C43131" w:rsidRDefault="00162F1A">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（八）乙方负责施工现场及其施工人员的安全，由于乙方在施工过程中违反相关安全操作规定、消防条例，导致发生安全或火灾事故及其它责任事故，由乙方承担由此引的的全部经济损失。</w:t>
      </w:r>
    </w:p>
    <w:p w:rsidR="00C43131" w:rsidRDefault="00162F1A">
      <w:pPr>
        <w:spacing w:line="360" w:lineRule="auto"/>
        <w:ind w:firstLineChars="200" w:firstLine="640"/>
        <w:textAlignment w:val="baseline"/>
        <w:rPr>
          <w:rFonts w:ascii="仿宋" w:eastAsia="仿宋" w:hAnsi="仿宋" w:cs="仿宋"/>
          <w:bCs/>
          <w:color w:val="000000"/>
          <w:sz w:val="32"/>
          <w:szCs w:val="32"/>
          <w:lang w:val="zh-CN"/>
        </w:rPr>
      </w:pPr>
      <w:r>
        <w:rPr>
          <w:rFonts w:ascii="仿宋" w:eastAsia="仿宋" w:hAnsi="仿宋" w:cs="仿宋" w:hint="eastAsia"/>
          <w:bCs/>
          <w:color w:val="000000"/>
          <w:sz w:val="32"/>
          <w:szCs w:val="32"/>
          <w:lang w:val="zh-CN"/>
        </w:rPr>
        <w:t>（九）甲方有权实时监督项目进度，提出合理改进意见。</w:t>
      </w:r>
    </w:p>
    <w:p w:rsidR="00C43131" w:rsidRDefault="00162F1A">
      <w:pPr>
        <w:spacing w:line="360" w:lineRule="auto"/>
        <w:ind w:firstLineChars="200" w:firstLine="640"/>
        <w:textAlignment w:val="baseline"/>
        <w:rPr>
          <w:rFonts w:ascii="仿宋" w:eastAsia="仿宋" w:hAnsi="仿宋" w:cs="仿宋"/>
          <w:bCs/>
          <w:color w:val="000000"/>
          <w:sz w:val="32"/>
          <w:szCs w:val="32"/>
          <w:lang w:val="zh-CN"/>
        </w:rPr>
      </w:pPr>
      <w:r>
        <w:rPr>
          <w:rFonts w:ascii="仿宋" w:eastAsia="仿宋" w:hAnsi="仿宋" w:cs="仿宋" w:hint="eastAsia"/>
          <w:bCs/>
          <w:color w:val="000000"/>
          <w:sz w:val="32"/>
          <w:szCs w:val="32"/>
          <w:lang w:val="zh-CN"/>
        </w:rPr>
        <w:t>（十）</w:t>
      </w:r>
      <w:r>
        <w:rPr>
          <w:rFonts w:ascii="仿宋" w:eastAsia="仿宋" w:hAnsi="仿宋" w:cs="仿宋" w:hint="eastAsia"/>
          <w:sz w:val="32"/>
          <w:szCs w:val="32"/>
        </w:rPr>
        <w:t>未尽事宜，由双方协商办理，如有因具体情况须变动本协议内容的，由双方协商后签署补充协议进行约定。</w:t>
      </w:r>
    </w:p>
    <w:p w:rsidR="00C43131" w:rsidRDefault="00162F1A" w:rsidP="003575DD">
      <w:pPr>
        <w:autoSpaceDE w:val="0"/>
        <w:autoSpaceDN w:val="0"/>
        <w:adjustRightInd w:val="0"/>
        <w:spacing w:beforeLines="80" w:afterLines="50" w:line="360" w:lineRule="auto"/>
        <w:ind w:firstLineChars="200" w:firstLine="643"/>
        <w:outlineLvl w:val="0"/>
        <w:rPr>
          <w:rFonts w:ascii="黑体" w:eastAsia="黑体" w:hAnsi="黑体" w:cs="黑体"/>
          <w:b/>
          <w:bCs/>
          <w:color w:val="000000"/>
          <w:sz w:val="32"/>
          <w:szCs w:val="32"/>
          <w:lang w:val="zh-CN"/>
        </w:rPr>
      </w:pPr>
      <w:r>
        <w:rPr>
          <w:rFonts w:ascii="黑体" w:eastAsia="黑体" w:hAnsi="黑体" w:cs="黑体" w:hint="eastAsia"/>
          <w:b/>
          <w:bCs/>
          <w:color w:val="000000"/>
          <w:sz w:val="32"/>
          <w:szCs w:val="32"/>
          <w:lang w:val="zh-CN"/>
        </w:rPr>
        <w:t>四、保密条款</w:t>
      </w:r>
    </w:p>
    <w:p w:rsidR="00C43131" w:rsidRDefault="00162F1A">
      <w:pPr>
        <w:spacing w:line="360" w:lineRule="auto"/>
        <w:ind w:firstLineChars="200" w:firstLine="640"/>
        <w:textAlignment w:val="baseline"/>
        <w:rPr>
          <w:rFonts w:ascii="仿宋" w:eastAsia="仿宋" w:hAnsi="仿宋" w:cs="仿宋"/>
          <w:bCs/>
          <w:color w:val="000000"/>
          <w:sz w:val="32"/>
          <w:szCs w:val="32"/>
          <w:lang w:val="zh-CN"/>
        </w:rPr>
      </w:pPr>
      <w:r>
        <w:rPr>
          <w:rFonts w:ascii="仿宋" w:eastAsia="仿宋" w:hAnsi="仿宋" w:cs="仿宋" w:hint="eastAsia"/>
          <w:bCs/>
          <w:color w:val="000000"/>
          <w:sz w:val="32"/>
          <w:szCs w:val="32"/>
          <w:lang w:val="zh-CN"/>
        </w:rPr>
        <w:t>（一）甲乙双方一致同意，对在合作过程中及本合同签署及履</w:t>
      </w:r>
      <w:r>
        <w:rPr>
          <w:rFonts w:ascii="仿宋" w:eastAsia="仿宋" w:hAnsi="仿宋" w:cs="仿宋" w:hint="eastAsia"/>
          <w:bCs/>
          <w:color w:val="000000"/>
          <w:sz w:val="32"/>
          <w:szCs w:val="32"/>
          <w:lang w:val="zh-CN"/>
        </w:rPr>
        <w:lastRenderedPageBreak/>
        <w:t>行过程中所了解的双方的商业秘密和资料均负有保密义务。</w:t>
      </w:r>
    </w:p>
    <w:p w:rsidR="00C43131" w:rsidRDefault="00162F1A">
      <w:pPr>
        <w:spacing w:line="360" w:lineRule="auto"/>
        <w:ind w:firstLineChars="200" w:firstLine="640"/>
        <w:textAlignment w:val="baseline"/>
        <w:rPr>
          <w:rFonts w:ascii="仿宋" w:eastAsia="仿宋" w:hAnsi="仿宋" w:cs="仿宋"/>
          <w:bCs/>
          <w:color w:val="000000"/>
          <w:sz w:val="32"/>
          <w:szCs w:val="32"/>
          <w:lang w:val="zh-CN"/>
        </w:rPr>
      </w:pPr>
      <w:r>
        <w:rPr>
          <w:rFonts w:ascii="仿宋_GB2312" w:eastAsia="仿宋_GB2312" w:hint="eastAsia"/>
          <w:sz w:val="32"/>
          <w:szCs w:val="32"/>
        </w:rPr>
        <w:t>（二）</w:t>
      </w:r>
      <w:r>
        <w:rPr>
          <w:rFonts w:ascii="仿宋" w:eastAsia="仿宋" w:hAnsi="仿宋" w:cs="仿宋" w:hint="eastAsia"/>
          <w:bCs/>
          <w:color w:val="000000"/>
          <w:sz w:val="32"/>
          <w:szCs w:val="32"/>
          <w:lang w:val="zh-CN"/>
        </w:rPr>
        <w:t>非因诉讼、仲裁等法律争议程序之需要或履行本合同需要以及合同相关方同意不得对第三方披露，否则应承担损害赔偿责任。</w:t>
      </w:r>
    </w:p>
    <w:p w:rsidR="00C43131" w:rsidRDefault="00162F1A" w:rsidP="003575DD">
      <w:pPr>
        <w:autoSpaceDE w:val="0"/>
        <w:autoSpaceDN w:val="0"/>
        <w:adjustRightInd w:val="0"/>
        <w:spacing w:beforeLines="80" w:afterLines="50" w:line="360" w:lineRule="auto"/>
        <w:ind w:firstLineChars="200" w:firstLine="643"/>
        <w:outlineLvl w:val="0"/>
        <w:rPr>
          <w:rFonts w:ascii="黑体" w:eastAsia="黑体" w:hAnsi="黑体" w:cs="黑体"/>
          <w:b/>
          <w:bCs/>
          <w:color w:val="000000"/>
          <w:sz w:val="32"/>
          <w:szCs w:val="32"/>
          <w:lang w:val="zh-CN"/>
        </w:rPr>
      </w:pPr>
      <w:r>
        <w:rPr>
          <w:rFonts w:ascii="黑体" w:eastAsia="黑体" w:hAnsi="黑体" w:cs="黑体" w:hint="eastAsia"/>
          <w:b/>
          <w:bCs/>
          <w:color w:val="000000"/>
          <w:sz w:val="32"/>
          <w:szCs w:val="32"/>
          <w:lang w:val="zh-CN"/>
        </w:rPr>
        <w:t>五、合同生效</w:t>
      </w:r>
    </w:p>
    <w:p w:rsidR="00C43131" w:rsidRDefault="00162F1A">
      <w:pPr>
        <w:spacing w:line="360" w:lineRule="auto"/>
        <w:ind w:firstLineChars="200" w:firstLine="640"/>
        <w:textAlignment w:val="baseline"/>
        <w:rPr>
          <w:rFonts w:ascii="仿宋" w:eastAsia="仿宋" w:hAnsi="仿宋" w:cs="仿宋"/>
          <w:bCs/>
          <w:color w:val="000000"/>
          <w:sz w:val="32"/>
          <w:szCs w:val="32"/>
          <w:lang w:val="zh-CN"/>
        </w:rPr>
      </w:pPr>
      <w:r>
        <w:rPr>
          <w:rFonts w:ascii="仿宋" w:eastAsia="仿宋" w:hAnsi="仿宋" w:cs="仿宋" w:hint="eastAsia"/>
          <w:bCs/>
          <w:color w:val="000000"/>
          <w:sz w:val="32"/>
          <w:szCs w:val="32"/>
          <w:lang w:val="zh-CN"/>
        </w:rPr>
        <w:t>（一）本合同各个条款之间的效力独立，不受其他条款是否无效的影响。双方发生争议或诉讼期间，除有争议的条款外，其他条款继续有效。</w:t>
      </w:r>
    </w:p>
    <w:p w:rsidR="00C43131" w:rsidRDefault="00162F1A">
      <w:pPr>
        <w:spacing w:line="360" w:lineRule="auto"/>
        <w:ind w:firstLineChars="200" w:firstLine="640"/>
        <w:textAlignment w:val="baseline"/>
        <w:rPr>
          <w:rFonts w:ascii="仿宋" w:eastAsia="仿宋" w:hAnsi="仿宋" w:cs="仿宋"/>
          <w:bCs/>
          <w:color w:val="000000"/>
          <w:sz w:val="32"/>
          <w:szCs w:val="32"/>
          <w:lang w:val="zh-CN"/>
        </w:rPr>
      </w:pPr>
      <w:r>
        <w:rPr>
          <w:rFonts w:ascii="仿宋_GB2312" w:eastAsia="仿宋_GB2312" w:hint="eastAsia"/>
          <w:sz w:val="32"/>
          <w:szCs w:val="32"/>
        </w:rPr>
        <w:t>（二）</w:t>
      </w:r>
      <w:r>
        <w:rPr>
          <w:rFonts w:ascii="仿宋" w:eastAsia="仿宋" w:hAnsi="仿宋" w:cs="仿宋" w:hint="eastAsia"/>
          <w:bCs/>
          <w:color w:val="000000"/>
          <w:sz w:val="32"/>
          <w:szCs w:val="32"/>
          <w:lang w:val="zh-CN"/>
        </w:rPr>
        <w:t>本合同经甲、乙双方授权代表人签字、加盖公章后生效。</w:t>
      </w:r>
    </w:p>
    <w:p w:rsidR="00C43131" w:rsidRDefault="00162F1A">
      <w:pPr>
        <w:spacing w:line="360" w:lineRule="auto"/>
        <w:ind w:firstLineChars="200" w:firstLine="640"/>
        <w:textAlignment w:val="baseline"/>
        <w:rPr>
          <w:rFonts w:ascii="仿宋" w:eastAsia="仿宋" w:hAnsi="仿宋" w:cs="仿宋"/>
          <w:bCs/>
          <w:color w:val="000000"/>
          <w:sz w:val="32"/>
          <w:szCs w:val="32"/>
          <w:lang w:val="zh-CN"/>
        </w:rPr>
      </w:pPr>
      <w:r>
        <w:rPr>
          <w:rFonts w:ascii="仿宋_GB2312" w:eastAsia="仿宋_GB2312" w:hint="eastAsia"/>
          <w:sz w:val="32"/>
          <w:szCs w:val="32"/>
        </w:rPr>
        <w:t>（三）</w:t>
      </w:r>
      <w:r>
        <w:rPr>
          <w:rFonts w:ascii="仿宋" w:eastAsia="仿宋" w:hAnsi="仿宋" w:cs="仿宋" w:hint="eastAsia"/>
          <w:bCs/>
          <w:color w:val="000000"/>
          <w:sz w:val="32"/>
          <w:szCs w:val="32"/>
          <w:lang w:val="zh-CN"/>
        </w:rPr>
        <w:t>本合同一式肆份，甲方叁份，乙方壹份，均具有同等法律效力。</w:t>
      </w:r>
    </w:p>
    <w:p w:rsidR="00C43131" w:rsidRDefault="00162F1A" w:rsidP="003575DD">
      <w:pPr>
        <w:autoSpaceDE w:val="0"/>
        <w:autoSpaceDN w:val="0"/>
        <w:adjustRightInd w:val="0"/>
        <w:spacing w:beforeLines="80" w:afterLines="50" w:line="360" w:lineRule="auto"/>
        <w:ind w:firstLineChars="200" w:firstLine="643"/>
        <w:outlineLvl w:val="0"/>
        <w:rPr>
          <w:rFonts w:ascii="黑体" w:eastAsia="黑体" w:hAnsi="黑体" w:cs="黑体"/>
          <w:b/>
          <w:bCs/>
          <w:color w:val="000000"/>
          <w:sz w:val="32"/>
          <w:szCs w:val="32"/>
          <w:lang w:val="zh-CN"/>
        </w:rPr>
      </w:pPr>
      <w:r>
        <w:rPr>
          <w:rFonts w:ascii="黑体" w:eastAsia="黑体" w:hAnsi="黑体" w:cs="黑体" w:hint="eastAsia"/>
          <w:b/>
          <w:bCs/>
          <w:color w:val="000000"/>
          <w:sz w:val="32"/>
          <w:szCs w:val="32"/>
          <w:lang w:val="zh-CN"/>
        </w:rPr>
        <w:t>六、违约责任</w:t>
      </w:r>
    </w:p>
    <w:p w:rsidR="00C43131" w:rsidRDefault="00162F1A">
      <w:pPr>
        <w:adjustRightInd w:val="0"/>
        <w:snapToGrid w:val="0"/>
        <w:spacing w:line="560" w:lineRule="exact"/>
        <w:ind w:firstLineChars="200" w:firstLine="640"/>
        <w:jc w:val="left"/>
        <w:rPr>
          <w:rFonts w:ascii="仿宋" w:eastAsia="仿宋" w:hAnsi="仿宋" w:cs="仿宋"/>
          <w:bCs/>
          <w:sz w:val="32"/>
          <w:szCs w:val="32"/>
        </w:rPr>
      </w:pPr>
      <w:r>
        <w:rPr>
          <w:rFonts w:ascii="仿宋" w:eastAsia="仿宋" w:hAnsi="仿宋" w:cs="仿宋" w:hint="eastAsia"/>
          <w:bCs/>
          <w:color w:val="000000"/>
          <w:sz w:val="32"/>
          <w:szCs w:val="32"/>
          <w:lang w:val="zh-CN"/>
        </w:rPr>
        <w:t>（一）</w:t>
      </w:r>
      <w:r>
        <w:rPr>
          <w:rFonts w:ascii="仿宋" w:eastAsia="仿宋" w:hAnsi="仿宋" w:cs="仿宋" w:hint="eastAsia"/>
          <w:bCs/>
          <w:sz w:val="32"/>
          <w:szCs w:val="32"/>
        </w:rPr>
        <w:t>签订合同后，乙方需提供指派导演、指导老师、音响老师、灯光老师的职称证书复印件，若不能提供或提供的职称证书与承诺函不符，甲方有权单方面解除合同，且乙方须向甲方支付合同总价10%的违约金。</w:t>
      </w:r>
    </w:p>
    <w:p w:rsidR="00C43131" w:rsidRDefault="00162F1A">
      <w:pPr>
        <w:adjustRightInd w:val="0"/>
        <w:snapToGrid w:val="0"/>
        <w:spacing w:line="560" w:lineRule="exact"/>
        <w:ind w:firstLineChars="200" w:firstLine="640"/>
        <w:jc w:val="left"/>
        <w:rPr>
          <w:rFonts w:ascii="仿宋" w:eastAsia="仿宋" w:hAnsi="仿宋" w:cs="仿宋"/>
          <w:bCs/>
          <w:sz w:val="32"/>
          <w:szCs w:val="32"/>
        </w:rPr>
      </w:pPr>
      <w:r>
        <w:rPr>
          <w:rFonts w:ascii="仿宋_GB2312" w:eastAsia="仿宋_GB2312" w:hint="eastAsia"/>
          <w:sz w:val="32"/>
          <w:szCs w:val="32"/>
        </w:rPr>
        <w:t>（二）</w:t>
      </w:r>
      <w:r>
        <w:rPr>
          <w:rFonts w:ascii="仿宋" w:eastAsia="仿宋" w:hAnsi="仿宋" w:cs="仿宋" w:hint="eastAsia"/>
          <w:sz w:val="32"/>
          <w:szCs w:val="32"/>
        </w:rPr>
        <w:t>乙方指派指导老师在排练期间迟到时间每</w:t>
      </w:r>
      <w:r>
        <w:rPr>
          <w:rFonts w:ascii="仿宋" w:eastAsia="仿宋" w:hAnsi="仿宋" w:cs="仿宋" w:hint="eastAsia"/>
          <w:bCs/>
          <w:sz w:val="32"/>
          <w:szCs w:val="32"/>
        </w:rPr>
        <w:t>满5小时，乙方须向甲方支付合同总价1%的违约金。</w:t>
      </w:r>
    </w:p>
    <w:p w:rsidR="00C43131" w:rsidRDefault="00162F1A">
      <w:pPr>
        <w:adjustRightInd w:val="0"/>
        <w:snapToGrid w:val="0"/>
        <w:spacing w:line="560" w:lineRule="exact"/>
        <w:ind w:firstLineChars="200" w:firstLine="640"/>
        <w:jc w:val="left"/>
        <w:rPr>
          <w:rFonts w:ascii="仿宋" w:eastAsia="仿宋" w:hAnsi="仿宋" w:cs="仿宋"/>
          <w:bCs/>
          <w:sz w:val="32"/>
          <w:szCs w:val="32"/>
        </w:rPr>
      </w:pPr>
      <w:r>
        <w:rPr>
          <w:rFonts w:ascii="仿宋_GB2312" w:eastAsia="仿宋_GB2312" w:hint="eastAsia"/>
          <w:sz w:val="32"/>
          <w:szCs w:val="32"/>
        </w:rPr>
        <w:t>（三）</w:t>
      </w:r>
      <w:r>
        <w:rPr>
          <w:rFonts w:ascii="仿宋" w:eastAsia="仿宋" w:hAnsi="仿宋" w:cs="仿宋" w:hint="eastAsia"/>
          <w:bCs/>
          <w:sz w:val="32"/>
          <w:szCs w:val="32"/>
        </w:rPr>
        <w:t>由于乙方原因导致正式演出未按时开展的，乙方须向甲方支付合同总价10%的违约金。</w:t>
      </w:r>
    </w:p>
    <w:p w:rsidR="00C43131" w:rsidRDefault="00C43131" w:rsidP="003575DD">
      <w:pPr>
        <w:autoSpaceDE w:val="0"/>
        <w:autoSpaceDN w:val="0"/>
        <w:adjustRightInd w:val="0"/>
        <w:spacing w:beforeLines="80" w:afterLines="50" w:line="360" w:lineRule="auto"/>
        <w:ind w:firstLineChars="200" w:firstLine="643"/>
        <w:outlineLvl w:val="0"/>
        <w:rPr>
          <w:rFonts w:ascii="黑体" w:eastAsia="黑体" w:hAnsi="黑体" w:cs="黑体"/>
          <w:b/>
          <w:bCs/>
          <w:color w:val="000000"/>
          <w:sz w:val="32"/>
          <w:szCs w:val="32"/>
        </w:rPr>
      </w:pPr>
    </w:p>
    <w:p w:rsidR="00C43131" w:rsidRDefault="00C43131">
      <w:pPr>
        <w:pStyle w:val="a3"/>
        <w:rPr>
          <w:lang w:val="zh-CN"/>
        </w:rPr>
      </w:pPr>
    </w:p>
    <w:p w:rsidR="00C43131" w:rsidRDefault="00C43131">
      <w:pPr>
        <w:pStyle w:val="a3"/>
        <w:rPr>
          <w:lang w:val="zh-CN"/>
        </w:rPr>
      </w:pPr>
    </w:p>
    <w:bookmarkEnd w:id="0"/>
    <w:bookmarkEnd w:id="1"/>
    <w:p w:rsidR="00C43131" w:rsidRDefault="00162F1A">
      <w:pPr>
        <w:spacing w:line="360" w:lineRule="auto"/>
        <w:rPr>
          <w:rFonts w:ascii="仿宋" w:eastAsia="仿宋" w:hAnsi="仿宋" w:cs="仿宋"/>
          <w:sz w:val="32"/>
          <w:szCs w:val="32"/>
        </w:rPr>
      </w:pPr>
      <w:r>
        <w:rPr>
          <w:rFonts w:ascii="仿宋" w:eastAsia="仿宋" w:hAnsi="仿宋" w:cs="仿宋" w:hint="eastAsia"/>
          <w:sz w:val="32"/>
          <w:szCs w:val="32"/>
        </w:rPr>
        <w:t>甲方：                         乙方：</w:t>
      </w:r>
    </w:p>
    <w:p w:rsidR="00C43131" w:rsidRDefault="00162F1A">
      <w:pPr>
        <w:spacing w:line="360" w:lineRule="auto"/>
        <w:rPr>
          <w:rFonts w:ascii="仿宋" w:eastAsia="仿宋" w:hAnsi="仿宋" w:cs="仿宋"/>
          <w:sz w:val="32"/>
          <w:szCs w:val="32"/>
        </w:rPr>
      </w:pPr>
      <w:r>
        <w:rPr>
          <w:rFonts w:ascii="仿宋" w:eastAsia="仿宋" w:hAnsi="仿宋" w:cs="仿宋" w:hint="eastAsia"/>
          <w:sz w:val="32"/>
          <w:szCs w:val="32"/>
        </w:rPr>
        <w:t>签名/盖章：             签名/盖章</w:t>
      </w:r>
    </w:p>
    <w:p w:rsidR="00C43131" w:rsidRDefault="00C43131">
      <w:pPr>
        <w:spacing w:line="360" w:lineRule="auto"/>
        <w:ind w:firstLineChars="600" w:firstLine="1920"/>
        <w:jc w:val="left"/>
        <w:rPr>
          <w:rFonts w:ascii="仿宋" w:eastAsia="仿宋" w:hAnsi="仿宋" w:cs="仿宋"/>
          <w:sz w:val="32"/>
          <w:szCs w:val="32"/>
        </w:rPr>
      </w:pPr>
    </w:p>
    <w:p w:rsidR="00C43131" w:rsidRDefault="00162F1A">
      <w:pPr>
        <w:spacing w:line="360" w:lineRule="auto"/>
        <w:ind w:firstLineChars="1650" w:firstLine="5280"/>
        <w:jc w:val="left"/>
        <w:rPr>
          <w:rFonts w:ascii="仿宋" w:eastAsia="仿宋" w:hAnsi="仿宋" w:cs="仿宋"/>
          <w:sz w:val="32"/>
          <w:szCs w:val="32"/>
        </w:rPr>
      </w:pPr>
      <w:r>
        <w:rPr>
          <w:rFonts w:ascii="仿宋" w:eastAsia="仿宋" w:hAnsi="仿宋" w:cs="仿宋" w:hint="eastAsia"/>
          <w:sz w:val="32"/>
          <w:szCs w:val="32"/>
        </w:rPr>
        <w:t xml:space="preserve">   日 期：</w:t>
      </w:r>
    </w:p>
    <w:p w:rsidR="00C43131" w:rsidRDefault="00C43131">
      <w:pPr>
        <w:jc w:val="right"/>
      </w:pPr>
    </w:p>
    <w:p w:rsidR="00C43131" w:rsidRDefault="00C43131">
      <w:pPr>
        <w:pStyle w:val="a3"/>
      </w:pPr>
    </w:p>
    <w:p w:rsidR="00C43131" w:rsidRDefault="00C43131"/>
    <w:p w:rsidR="00C43131" w:rsidRDefault="00C43131">
      <w:pPr>
        <w:pStyle w:val="a3"/>
      </w:pPr>
    </w:p>
    <w:p w:rsidR="00C43131" w:rsidRDefault="00C43131"/>
    <w:p w:rsidR="00C43131" w:rsidRDefault="00C43131">
      <w:pPr>
        <w:pStyle w:val="a3"/>
      </w:pPr>
    </w:p>
    <w:p w:rsidR="00C43131" w:rsidRDefault="00C43131">
      <w:pPr>
        <w:rPr>
          <w:lang w:val="zh-CN"/>
        </w:rPr>
      </w:pPr>
    </w:p>
    <w:sectPr w:rsidR="00C43131" w:rsidSect="00C43131">
      <w:headerReference w:type="default" r:id="rId7"/>
      <w:footerReference w:type="default" r:id="rId8"/>
      <w:pgSz w:w="12240" w:h="15840"/>
      <w:pgMar w:top="907" w:right="1418" w:bottom="794" w:left="1418" w:header="720" w:footer="5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5FE" w:rsidRDefault="00D065FE" w:rsidP="00C43131">
      <w:pPr>
        <w:ind w:firstLine="640"/>
      </w:pPr>
      <w:r>
        <w:separator/>
      </w:r>
    </w:p>
  </w:endnote>
  <w:endnote w:type="continuationSeparator" w:id="1">
    <w:p w:rsidR="00D065FE" w:rsidRDefault="00D065FE" w:rsidP="00C43131">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简小标宋">
    <w:altName w:val="宋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粗黑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131" w:rsidRDefault="00C43131">
    <w:pPr>
      <w:pStyle w:val="a7"/>
      <w:wordWrap w:val="0"/>
      <w:ind w:right="542"/>
      <w:jc w:val="right"/>
      <w:rPr>
        <w:b/>
        <w:i/>
      </w:rPr>
    </w:pPr>
  </w:p>
  <w:p w:rsidR="00C43131" w:rsidRDefault="00A77EB1">
    <w:pPr>
      <w:pStyle w:val="a7"/>
      <w:ind w:right="542"/>
      <w:jc w:val="right"/>
      <w:rPr>
        <w:b/>
        <w:i/>
      </w:rPr>
    </w:pPr>
    <w:r w:rsidRPr="00A77EB1">
      <w:pict>
        <v:shapetype id="_x0000_t202" coordsize="21600,21600" o:spt="202" path="m,l,21600r21600,l21600,xe">
          <v:stroke joinstyle="miter"/>
          <v:path gradientshapeok="t" o:connecttype="rect"/>
        </v:shapetype>
        <v:shape id="文本框 1025" o:spid="_x0000_s2049" type="#_x0000_t202" style="position:absolute;left:0;text-align:left;margin-left:0;margin-top:0;width:76.65pt;height:11.65pt;z-index:251659264;mso-wrap-style:none;mso-position-horizontal:center;mso-position-horizontal-relative:margin" o:gfxdata="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arvA3RAAAABAEAAA8AAAAAAAAAAQAgAAAAIgAA&#10;AGRycy9kb3ducmV2LnhtbFBLAQIUABQAAAAIAIdO4kBkgvH11gEAAKgDAAAOAAAAAAAAAAEAIAAA&#10;ACABAABkcnMvZTJvRG9jLnhtbFBLBQYAAAAABgAGAFkBAABoBQAAAAA=&#10;" filled="f" stroked="f">
          <v:textbox style="mso-fit-shape-to-text:t" inset="0,0,0,0">
            <w:txbxContent>
              <w:p w:rsidR="00C43131" w:rsidRDefault="00162F1A">
                <w:pPr>
                  <w:pStyle w:val="a7"/>
                  <w:ind w:right="542"/>
                  <w:jc w:val="right"/>
                </w:pPr>
                <w:r>
                  <w:rPr>
                    <w:rStyle w:val="ab"/>
                    <w:rFonts w:hint="eastAsia"/>
                  </w:rPr>
                  <w:t>第</w:t>
                </w:r>
                <w:r w:rsidR="00A77EB1">
                  <w:fldChar w:fldCharType="begin"/>
                </w:r>
                <w:r>
                  <w:rPr>
                    <w:rStyle w:val="ab"/>
                  </w:rPr>
                  <w:instrText xml:space="preserve"> PAGE </w:instrText>
                </w:r>
                <w:r w:rsidR="00A77EB1">
                  <w:fldChar w:fldCharType="separate"/>
                </w:r>
                <w:r w:rsidR="003575DD">
                  <w:rPr>
                    <w:rStyle w:val="ab"/>
                    <w:noProof/>
                  </w:rPr>
                  <w:t>2</w:t>
                </w:r>
                <w:r w:rsidR="00A77EB1">
                  <w:fldChar w:fldCharType="end"/>
                </w:r>
                <w:r>
                  <w:rPr>
                    <w:rStyle w:val="ab"/>
                    <w:rFonts w:hint="eastAsia"/>
                  </w:rPr>
                  <w:t>页</w:t>
                </w:r>
                <w:r>
                  <w:rPr>
                    <w:rStyle w:val="ab"/>
                    <w:rFonts w:hint="eastAsia"/>
                  </w:rPr>
                  <w:t xml:space="preserve"> </w:t>
                </w:r>
                <w:r>
                  <w:rPr>
                    <w:rStyle w:val="ab"/>
                    <w:rFonts w:hint="eastAsia"/>
                  </w:rPr>
                  <w:t>共</w:t>
                </w:r>
                <w:r w:rsidR="00A77EB1">
                  <w:fldChar w:fldCharType="begin"/>
                </w:r>
                <w:r>
                  <w:rPr>
                    <w:rStyle w:val="ab"/>
                  </w:rPr>
                  <w:instrText xml:space="preserve"> NUMPAGES </w:instrText>
                </w:r>
                <w:r w:rsidR="00A77EB1">
                  <w:fldChar w:fldCharType="separate"/>
                </w:r>
                <w:r w:rsidR="003575DD">
                  <w:rPr>
                    <w:rStyle w:val="ab"/>
                    <w:noProof/>
                  </w:rPr>
                  <w:t>10</w:t>
                </w:r>
                <w:r w:rsidR="00A77EB1">
                  <w:fldChar w:fldCharType="end"/>
                </w:r>
                <w:r>
                  <w:rPr>
                    <w:rStyle w:val="ab"/>
                    <w:rFonts w:hint="eastAsia"/>
                  </w:rPr>
                  <w:t>页</w:t>
                </w:r>
              </w:p>
            </w:txbxContent>
          </v:textbox>
          <w10:wrap anchorx="margin"/>
        </v:shape>
      </w:pict>
    </w:r>
  </w:p>
  <w:p w:rsidR="00C43131" w:rsidRDefault="00162F1A">
    <w:pPr>
      <w:pStyle w:val="a7"/>
      <w:ind w:right="542" w:firstLineChars="2250" w:firstLine="4050"/>
    </w:pP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5FE" w:rsidRDefault="00D065FE" w:rsidP="00C43131">
      <w:pPr>
        <w:ind w:firstLine="640"/>
      </w:pPr>
      <w:r>
        <w:separator/>
      </w:r>
    </w:p>
  </w:footnote>
  <w:footnote w:type="continuationSeparator" w:id="1">
    <w:p w:rsidR="00D065FE" w:rsidRDefault="00D065FE" w:rsidP="00C43131">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131" w:rsidRDefault="00C43131">
    <w:pPr>
      <w:snapToGrid w:val="0"/>
      <w:spacing w:line="360" w:lineRule="auto"/>
      <w:jc w:val="right"/>
      <w:rPr>
        <w:rFonts w:ascii="楷体_GB2312" w:eastAsia="楷体_GB2312" w:hAnsi="宋体"/>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RkZTcwY2FiMjRkYTYzZDMwOTljOTI5NzE2ZmY3MzIifQ=="/>
  </w:docVars>
  <w:rsids>
    <w:rsidRoot w:val="00172A27"/>
    <w:rsid w:val="000059C8"/>
    <w:rsid w:val="00006CBB"/>
    <w:rsid w:val="000075C2"/>
    <w:rsid w:val="00017A79"/>
    <w:rsid w:val="000206F9"/>
    <w:rsid w:val="000233CB"/>
    <w:rsid w:val="000313CF"/>
    <w:rsid w:val="00031A1E"/>
    <w:rsid w:val="00033784"/>
    <w:rsid w:val="00052706"/>
    <w:rsid w:val="00054E74"/>
    <w:rsid w:val="00055A31"/>
    <w:rsid w:val="000638BC"/>
    <w:rsid w:val="000770B2"/>
    <w:rsid w:val="00080591"/>
    <w:rsid w:val="00092305"/>
    <w:rsid w:val="00092AE3"/>
    <w:rsid w:val="000A0D60"/>
    <w:rsid w:val="000A4BB0"/>
    <w:rsid w:val="000B721C"/>
    <w:rsid w:val="000D231C"/>
    <w:rsid w:val="000D3273"/>
    <w:rsid w:val="000D56A6"/>
    <w:rsid w:val="000E311A"/>
    <w:rsid w:val="001057BB"/>
    <w:rsid w:val="00111690"/>
    <w:rsid w:val="00116901"/>
    <w:rsid w:val="00125888"/>
    <w:rsid w:val="00135399"/>
    <w:rsid w:val="00137CCC"/>
    <w:rsid w:val="00142C12"/>
    <w:rsid w:val="00150D0B"/>
    <w:rsid w:val="001606A3"/>
    <w:rsid w:val="00162F1A"/>
    <w:rsid w:val="00167B3E"/>
    <w:rsid w:val="00172A27"/>
    <w:rsid w:val="00174242"/>
    <w:rsid w:val="00177916"/>
    <w:rsid w:val="001820F1"/>
    <w:rsid w:val="001A0AA8"/>
    <w:rsid w:val="001A1FB4"/>
    <w:rsid w:val="001B254A"/>
    <w:rsid w:val="001C309A"/>
    <w:rsid w:val="001E3E34"/>
    <w:rsid w:val="00202D84"/>
    <w:rsid w:val="00204558"/>
    <w:rsid w:val="0021482A"/>
    <w:rsid w:val="00214C6F"/>
    <w:rsid w:val="002275A7"/>
    <w:rsid w:val="002328F2"/>
    <w:rsid w:val="00237B30"/>
    <w:rsid w:val="00243DE0"/>
    <w:rsid w:val="002440F9"/>
    <w:rsid w:val="00252180"/>
    <w:rsid w:val="00256D8E"/>
    <w:rsid w:val="00280D01"/>
    <w:rsid w:val="0028730A"/>
    <w:rsid w:val="00291007"/>
    <w:rsid w:val="00291023"/>
    <w:rsid w:val="002970D1"/>
    <w:rsid w:val="002A0D95"/>
    <w:rsid w:val="002C71F1"/>
    <w:rsid w:val="002E750F"/>
    <w:rsid w:val="00332A2D"/>
    <w:rsid w:val="003575DD"/>
    <w:rsid w:val="0037074B"/>
    <w:rsid w:val="00383387"/>
    <w:rsid w:val="003B4F27"/>
    <w:rsid w:val="003C29A7"/>
    <w:rsid w:val="003C4CCC"/>
    <w:rsid w:val="003D51BE"/>
    <w:rsid w:val="003E0CAE"/>
    <w:rsid w:val="003E2CD1"/>
    <w:rsid w:val="0041233A"/>
    <w:rsid w:val="00425E62"/>
    <w:rsid w:val="0042790F"/>
    <w:rsid w:val="00445391"/>
    <w:rsid w:val="00463282"/>
    <w:rsid w:val="00463D0F"/>
    <w:rsid w:val="004767D4"/>
    <w:rsid w:val="004769CC"/>
    <w:rsid w:val="00476CBD"/>
    <w:rsid w:val="00496CA6"/>
    <w:rsid w:val="00497685"/>
    <w:rsid w:val="004A0DB2"/>
    <w:rsid w:val="004A1C24"/>
    <w:rsid w:val="004A39C6"/>
    <w:rsid w:val="004A69CA"/>
    <w:rsid w:val="004A6EBF"/>
    <w:rsid w:val="004C125B"/>
    <w:rsid w:val="004C4142"/>
    <w:rsid w:val="004C448D"/>
    <w:rsid w:val="004D2703"/>
    <w:rsid w:val="004D2D12"/>
    <w:rsid w:val="00515B61"/>
    <w:rsid w:val="00525AE9"/>
    <w:rsid w:val="00525ECF"/>
    <w:rsid w:val="0053116F"/>
    <w:rsid w:val="00552BAC"/>
    <w:rsid w:val="005545A2"/>
    <w:rsid w:val="00555AF2"/>
    <w:rsid w:val="00557E28"/>
    <w:rsid w:val="0057413D"/>
    <w:rsid w:val="00583629"/>
    <w:rsid w:val="005A703D"/>
    <w:rsid w:val="005B446F"/>
    <w:rsid w:val="005D118C"/>
    <w:rsid w:val="005E14AF"/>
    <w:rsid w:val="005E59BF"/>
    <w:rsid w:val="006171B0"/>
    <w:rsid w:val="0063137F"/>
    <w:rsid w:val="006350D0"/>
    <w:rsid w:val="00642B8E"/>
    <w:rsid w:val="00643376"/>
    <w:rsid w:val="00656D1A"/>
    <w:rsid w:val="00681FB3"/>
    <w:rsid w:val="006A1605"/>
    <w:rsid w:val="006B14B4"/>
    <w:rsid w:val="006E06BD"/>
    <w:rsid w:val="00700FE2"/>
    <w:rsid w:val="00732147"/>
    <w:rsid w:val="00733E5E"/>
    <w:rsid w:val="007477C0"/>
    <w:rsid w:val="00755393"/>
    <w:rsid w:val="00760AB1"/>
    <w:rsid w:val="00774616"/>
    <w:rsid w:val="007857DA"/>
    <w:rsid w:val="007B6F99"/>
    <w:rsid w:val="007D2277"/>
    <w:rsid w:val="0080031D"/>
    <w:rsid w:val="00803288"/>
    <w:rsid w:val="00842E17"/>
    <w:rsid w:val="0088338A"/>
    <w:rsid w:val="00884B4C"/>
    <w:rsid w:val="008A5785"/>
    <w:rsid w:val="008C6F4C"/>
    <w:rsid w:val="008E2FA4"/>
    <w:rsid w:val="008E60A8"/>
    <w:rsid w:val="008F05F2"/>
    <w:rsid w:val="008F1494"/>
    <w:rsid w:val="008F275C"/>
    <w:rsid w:val="00900B78"/>
    <w:rsid w:val="00902964"/>
    <w:rsid w:val="00907786"/>
    <w:rsid w:val="00916A8B"/>
    <w:rsid w:val="0092434F"/>
    <w:rsid w:val="00945687"/>
    <w:rsid w:val="009756D5"/>
    <w:rsid w:val="00983FCE"/>
    <w:rsid w:val="00987FB8"/>
    <w:rsid w:val="009B2802"/>
    <w:rsid w:val="009C63BB"/>
    <w:rsid w:val="009D7909"/>
    <w:rsid w:val="00A37D63"/>
    <w:rsid w:val="00A44468"/>
    <w:rsid w:val="00A51432"/>
    <w:rsid w:val="00A6255F"/>
    <w:rsid w:val="00A723AE"/>
    <w:rsid w:val="00A77EB1"/>
    <w:rsid w:val="00A8275A"/>
    <w:rsid w:val="00A8549C"/>
    <w:rsid w:val="00A9664E"/>
    <w:rsid w:val="00AA0AE6"/>
    <w:rsid w:val="00AD5017"/>
    <w:rsid w:val="00AE093C"/>
    <w:rsid w:val="00AE4201"/>
    <w:rsid w:val="00AE6FD6"/>
    <w:rsid w:val="00B004B0"/>
    <w:rsid w:val="00B00AB3"/>
    <w:rsid w:val="00B13E69"/>
    <w:rsid w:val="00B346BA"/>
    <w:rsid w:val="00B426D4"/>
    <w:rsid w:val="00B51150"/>
    <w:rsid w:val="00B63416"/>
    <w:rsid w:val="00B74F77"/>
    <w:rsid w:val="00B80446"/>
    <w:rsid w:val="00B94FA1"/>
    <w:rsid w:val="00BB3468"/>
    <w:rsid w:val="00BB4937"/>
    <w:rsid w:val="00BC15C3"/>
    <w:rsid w:val="00BC435E"/>
    <w:rsid w:val="00BF4D79"/>
    <w:rsid w:val="00C111A8"/>
    <w:rsid w:val="00C43131"/>
    <w:rsid w:val="00C47FA8"/>
    <w:rsid w:val="00C54147"/>
    <w:rsid w:val="00C62F2B"/>
    <w:rsid w:val="00C63F58"/>
    <w:rsid w:val="00C87C49"/>
    <w:rsid w:val="00CC4910"/>
    <w:rsid w:val="00CC59AC"/>
    <w:rsid w:val="00CD51F8"/>
    <w:rsid w:val="00D061CB"/>
    <w:rsid w:val="00D065FE"/>
    <w:rsid w:val="00D17973"/>
    <w:rsid w:val="00D24813"/>
    <w:rsid w:val="00D25B52"/>
    <w:rsid w:val="00D30A7A"/>
    <w:rsid w:val="00D47F68"/>
    <w:rsid w:val="00D63A8D"/>
    <w:rsid w:val="00D63D8F"/>
    <w:rsid w:val="00D65AD7"/>
    <w:rsid w:val="00D725BE"/>
    <w:rsid w:val="00D73570"/>
    <w:rsid w:val="00D75818"/>
    <w:rsid w:val="00D81454"/>
    <w:rsid w:val="00D9749C"/>
    <w:rsid w:val="00DA3EC7"/>
    <w:rsid w:val="00DB04BD"/>
    <w:rsid w:val="00DB69E4"/>
    <w:rsid w:val="00DC1659"/>
    <w:rsid w:val="00DD6837"/>
    <w:rsid w:val="00DF70DA"/>
    <w:rsid w:val="00E10CC0"/>
    <w:rsid w:val="00E15CF1"/>
    <w:rsid w:val="00E24327"/>
    <w:rsid w:val="00E34B4D"/>
    <w:rsid w:val="00E52AEB"/>
    <w:rsid w:val="00E55F84"/>
    <w:rsid w:val="00E6232E"/>
    <w:rsid w:val="00E7179F"/>
    <w:rsid w:val="00E93A93"/>
    <w:rsid w:val="00EA223A"/>
    <w:rsid w:val="00EB2677"/>
    <w:rsid w:val="00EC0FE9"/>
    <w:rsid w:val="00EC54B3"/>
    <w:rsid w:val="00EE2A20"/>
    <w:rsid w:val="00EE4FC9"/>
    <w:rsid w:val="00F2715F"/>
    <w:rsid w:val="00F377E4"/>
    <w:rsid w:val="00F37A87"/>
    <w:rsid w:val="00F65BA0"/>
    <w:rsid w:val="00F662AC"/>
    <w:rsid w:val="00F938C4"/>
    <w:rsid w:val="00FA395D"/>
    <w:rsid w:val="00FA75D7"/>
    <w:rsid w:val="00FB03CE"/>
    <w:rsid w:val="00FB317E"/>
    <w:rsid w:val="00FB4317"/>
    <w:rsid w:val="00FB4380"/>
    <w:rsid w:val="00FB71F3"/>
    <w:rsid w:val="017721B7"/>
    <w:rsid w:val="08F92024"/>
    <w:rsid w:val="0A6F1C48"/>
    <w:rsid w:val="0A7133B9"/>
    <w:rsid w:val="0A781C8A"/>
    <w:rsid w:val="0AA33604"/>
    <w:rsid w:val="0EF241F7"/>
    <w:rsid w:val="136101E6"/>
    <w:rsid w:val="1648117B"/>
    <w:rsid w:val="165032D7"/>
    <w:rsid w:val="177F02EF"/>
    <w:rsid w:val="18082807"/>
    <w:rsid w:val="197A08EF"/>
    <w:rsid w:val="1BA964B1"/>
    <w:rsid w:val="20427CF1"/>
    <w:rsid w:val="24332524"/>
    <w:rsid w:val="25193005"/>
    <w:rsid w:val="252B7174"/>
    <w:rsid w:val="392316EE"/>
    <w:rsid w:val="3C661445"/>
    <w:rsid w:val="42436A25"/>
    <w:rsid w:val="440D461C"/>
    <w:rsid w:val="4888773B"/>
    <w:rsid w:val="491650EE"/>
    <w:rsid w:val="4AB83ECF"/>
    <w:rsid w:val="4B1C342C"/>
    <w:rsid w:val="4C8D20A3"/>
    <w:rsid w:val="502D5B27"/>
    <w:rsid w:val="50BC1276"/>
    <w:rsid w:val="513C5F93"/>
    <w:rsid w:val="54D160E2"/>
    <w:rsid w:val="54D60D63"/>
    <w:rsid w:val="56D27CCE"/>
    <w:rsid w:val="57124D53"/>
    <w:rsid w:val="58582145"/>
    <w:rsid w:val="5D4F0968"/>
    <w:rsid w:val="5FDD11C9"/>
    <w:rsid w:val="6BC93D43"/>
    <w:rsid w:val="6EF8402E"/>
    <w:rsid w:val="6FDD7F71"/>
    <w:rsid w:val="718D5626"/>
    <w:rsid w:val="75333CAD"/>
    <w:rsid w:val="7A3D7AB8"/>
    <w:rsid w:val="7DFE2C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nhideWhenUsed="0" w:qFormat="1"/>
    <w:lsdException w:name="Emphasis" w:semiHidden="0" w:uiPriority="20" w:unhideWhenUsed="0" w:qFormat="1"/>
    <w:lsdException w:name="Document Map" w:semiHidden="0" w:unhideWhenUsed="0" w:qFormat="1"/>
    <w:lsdException w:name="HTML Top of Form" w:uiPriority="99"/>
    <w:lsdException w:name="HTML Bottom of Form" w:uiPriority="99"/>
    <w:lsdException w:name="Normal (Web)" w:semiHidden="0" w:uiPriority="99" w:unhideWhenUsed="0" w:qFormat="1"/>
    <w:lsdException w:name="HTML Preformatted"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131"/>
    <w:pPr>
      <w:widowControl w:val="0"/>
      <w:jc w:val="both"/>
    </w:pPr>
    <w:rPr>
      <w:kern w:val="2"/>
      <w:sz w:val="21"/>
      <w:szCs w:val="24"/>
    </w:rPr>
  </w:style>
  <w:style w:type="paragraph" w:styleId="1">
    <w:name w:val="heading 1"/>
    <w:basedOn w:val="a"/>
    <w:next w:val="a"/>
    <w:qFormat/>
    <w:rsid w:val="00C43131"/>
    <w:pPr>
      <w:keepNext/>
      <w:keepLines/>
      <w:spacing w:before="340" w:after="330" w:line="576" w:lineRule="auto"/>
      <w:outlineLvl w:val="0"/>
    </w:pPr>
    <w:rPr>
      <w:b/>
      <w:bCs/>
      <w:kern w:val="44"/>
      <w:sz w:val="44"/>
      <w:szCs w:val="44"/>
    </w:rPr>
  </w:style>
  <w:style w:type="paragraph" w:styleId="3">
    <w:name w:val="heading 3"/>
    <w:basedOn w:val="a"/>
    <w:next w:val="a"/>
    <w:qFormat/>
    <w:rsid w:val="00C43131"/>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C43131"/>
    <w:pPr>
      <w:ind w:firstLine="420"/>
    </w:pPr>
    <w:rPr>
      <w:sz w:val="20"/>
    </w:rPr>
  </w:style>
  <w:style w:type="paragraph" w:styleId="a4">
    <w:name w:val="Document Map"/>
    <w:basedOn w:val="a"/>
    <w:qFormat/>
    <w:rsid w:val="00C43131"/>
    <w:pPr>
      <w:shd w:val="clear" w:color="auto" w:fill="000080"/>
    </w:pPr>
  </w:style>
  <w:style w:type="paragraph" w:styleId="a5">
    <w:name w:val="Body Text"/>
    <w:basedOn w:val="a"/>
    <w:qFormat/>
    <w:rsid w:val="00C43131"/>
    <w:pPr>
      <w:spacing w:after="120"/>
    </w:pPr>
    <w:rPr>
      <w:sz w:val="20"/>
    </w:rPr>
  </w:style>
  <w:style w:type="paragraph" w:styleId="a6">
    <w:name w:val="Balloon Text"/>
    <w:basedOn w:val="a"/>
    <w:qFormat/>
    <w:rsid w:val="00C43131"/>
    <w:rPr>
      <w:sz w:val="18"/>
      <w:szCs w:val="18"/>
    </w:rPr>
  </w:style>
  <w:style w:type="paragraph" w:styleId="a7">
    <w:name w:val="footer"/>
    <w:basedOn w:val="a"/>
    <w:qFormat/>
    <w:rsid w:val="00C43131"/>
    <w:pPr>
      <w:tabs>
        <w:tab w:val="center" w:pos="4153"/>
        <w:tab w:val="right" w:pos="8306"/>
      </w:tabs>
      <w:snapToGrid w:val="0"/>
      <w:jc w:val="left"/>
    </w:pPr>
    <w:rPr>
      <w:sz w:val="18"/>
      <w:szCs w:val="18"/>
    </w:rPr>
  </w:style>
  <w:style w:type="paragraph" w:styleId="a8">
    <w:name w:val="header"/>
    <w:basedOn w:val="a"/>
    <w:qFormat/>
    <w:rsid w:val="00C4313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C43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qFormat/>
    <w:rsid w:val="00C43131"/>
    <w:pPr>
      <w:widowControl/>
      <w:spacing w:before="100" w:beforeAutospacing="1" w:after="100" w:afterAutospacing="1"/>
      <w:jc w:val="left"/>
    </w:pPr>
    <w:rPr>
      <w:rFonts w:ascii="宋体" w:hAnsi="宋体" w:cs="宋体"/>
      <w:kern w:val="0"/>
      <w:sz w:val="24"/>
    </w:rPr>
  </w:style>
  <w:style w:type="character" w:styleId="aa">
    <w:name w:val="Strong"/>
    <w:qFormat/>
    <w:rsid w:val="00C43131"/>
    <w:rPr>
      <w:b/>
      <w:bCs/>
    </w:rPr>
  </w:style>
  <w:style w:type="character" w:styleId="ab">
    <w:name w:val="page number"/>
    <w:basedOn w:val="a0"/>
    <w:qFormat/>
    <w:rsid w:val="00C43131"/>
  </w:style>
  <w:style w:type="paragraph" w:styleId="ac">
    <w:name w:val="List Paragraph"/>
    <w:basedOn w:val="a"/>
    <w:uiPriority w:val="99"/>
    <w:unhideWhenUsed/>
    <w:qFormat/>
    <w:rsid w:val="00C4313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609</Words>
  <Characters>3474</Characters>
  <Application>Microsoft Office Word</Application>
  <DocSecurity>0</DocSecurity>
  <Lines>28</Lines>
  <Paragraphs>8</Paragraphs>
  <ScaleCrop>false</ScaleCrop>
  <Company>Microsoft</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李艺</cp:lastModifiedBy>
  <cp:revision>7</cp:revision>
  <cp:lastPrinted>2023-12-04T01:54:00Z</cp:lastPrinted>
  <dcterms:created xsi:type="dcterms:W3CDTF">2023-11-24T09:20:00Z</dcterms:created>
  <dcterms:modified xsi:type="dcterms:W3CDTF">2024-11-07T09:17:00Z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39A2557E17594C2C92BB23E1F9426705</vt:lpwstr>
  </property>
</Properties>
</file>