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B6" w:rsidRDefault="00C87467">
      <w:pPr>
        <w:spacing w:line="56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电容补偿柜设备更换</w:t>
      </w:r>
      <w:r>
        <w:rPr>
          <w:rFonts w:asciiTheme="majorEastAsia" w:eastAsiaTheme="majorEastAsia" w:hAnsiTheme="majorEastAsia" w:cstheme="majorEastAsia" w:hint="eastAsia"/>
          <w:b/>
          <w:sz w:val="44"/>
          <w:szCs w:val="44"/>
        </w:rPr>
        <w:t>项目采购合同（模板）</w:t>
      </w:r>
    </w:p>
    <w:p w:rsidR="00E511B6" w:rsidRDefault="00C87467">
      <w:pPr>
        <w:spacing w:after="0" w:line="560" w:lineRule="exact"/>
        <w:rPr>
          <w:rFonts w:ascii="仿宋_GB2312" w:eastAsia="仿宋_GB2312" w:hAnsi="宋体"/>
          <w:sz w:val="28"/>
          <w:szCs w:val="28"/>
        </w:rPr>
      </w:pPr>
      <w:r>
        <w:rPr>
          <w:rFonts w:ascii="仿宋_GB2312" w:eastAsia="仿宋_GB2312" w:hAnsi="宋体" w:hint="eastAsia"/>
          <w:sz w:val="28"/>
          <w:szCs w:val="28"/>
        </w:rPr>
        <w:t>合同编号：</w:t>
      </w:r>
    </w:p>
    <w:p w:rsidR="00E511B6" w:rsidRDefault="00C87467">
      <w:pPr>
        <w:spacing w:after="0" w:line="560" w:lineRule="exact"/>
        <w:rPr>
          <w:rFonts w:ascii="仿宋_GB2312" w:eastAsia="仿宋_GB2312" w:hAnsi="宋体"/>
          <w:sz w:val="28"/>
          <w:szCs w:val="28"/>
        </w:rPr>
      </w:pPr>
      <w:r>
        <w:rPr>
          <w:rFonts w:ascii="仿宋_GB2312" w:eastAsia="仿宋_GB2312" w:hAnsi="宋体" w:hint="eastAsia"/>
          <w:sz w:val="28"/>
          <w:szCs w:val="28"/>
        </w:rPr>
        <w:t>甲方：</w:t>
      </w:r>
      <w:r>
        <w:rPr>
          <w:rFonts w:ascii="仿宋_GB2312" w:eastAsia="仿宋_GB2312" w:hAnsi="宋体" w:hint="eastAsia"/>
          <w:sz w:val="28"/>
          <w:szCs w:val="28"/>
        </w:rPr>
        <w:t xml:space="preserve">           </w:t>
      </w:r>
    </w:p>
    <w:p w:rsidR="00E511B6" w:rsidRDefault="00C87467">
      <w:pPr>
        <w:spacing w:after="0" w:line="560" w:lineRule="exact"/>
        <w:rPr>
          <w:rFonts w:ascii="仿宋_GB2312" w:eastAsia="仿宋_GB2312" w:hAnsi="宋体"/>
          <w:sz w:val="28"/>
          <w:szCs w:val="28"/>
        </w:rPr>
      </w:pPr>
      <w:r>
        <w:rPr>
          <w:rFonts w:ascii="仿宋_GB2312" w:eastAsia="仿宋_GB2312" w:hAnsi="宋体" w:hint="eastAsia"/>
          <w:sz w:val="28"/>
          <w:szCs w:val="28"/>
        </w:rPr>
        <w:t>乙方：</w:t>
      </w:r>
    </w:p>
    <w:p w:rsidR="00E511B6" w:rsidRDefault="00C87467">
      <w:pPr>
        <w:spacing w:after="0"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为了保护甲乙双方合法权益，根据《中华人民共和国政府采购法》、《中华人民共和国民法典》等相关法律、法规的规定，签订本合同，并共同遵守。</w:t>
      </w:r>
      <w:r>
        <w:rPr>
          <w:rFonts w:ascii="仿宋_GB2312" w:eastAsia="仿宋_GB2312" w:hAnsi="宋体" w:hint="eastAsia"/>
          <w:sz w:val="28"/>
          <w:szCs w:val="28"/>
        </w:rPr>
        <w:t xml:space="preserve"> </w:t>
      </w:r>
    </w:p>
    <w:p w:rsidR="00E511B6" w:rsidRDefault="00C87467">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一、合同标的</w:t>
      </w:r>
    </w:p>
    <w:tbl>
      <w:tblPr>
        <w:tblStyle w:val="a6"/>
        <w:tblW w:w="0" w:type="auto"/>
        <w:tblLook w:val="04A0"/>
      </w:tblPr>
      <w:tblGrid>
        <w:gridCol w:w="565"/>
        <w:gridCol w:w="1613"/>
        <w:gridCol w:w="3009"/>
        <w:gridCol w:w="565"/>
        <w:gridCol w:w="565"/>
        <w:gridCol w:w="1089"/>
        <w:gridCol w:w="1089"/>
        <w:gridCol w:w="565"/>
      </w:tblGrid>
      <w:tr w:rsidR="00E511B6">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序号</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名称</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规格</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单位</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数量</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单价（元）</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总价（元）</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备注</w:t>
            </w:r>
          </w:p>
        </w:tc>
      </w:tr>
      <w:tr w:rsidR="00E511B6">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1</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户外电容补偿柜</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500Kvar</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台</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1</w:t>
            </w: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r>
      <w:tr w:rsidR="00E511B6">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2</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电力电缆</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YJV-4*240+1*120</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米</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10</w:t>
            </w: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r>
      <w:tr w:rsidR="00E511B6">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3</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电力电缆头</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4*240+1*120</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套</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4</w:t>
            </w: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r>
      <w:tr w:rsidR="00E511B6">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4</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电容补偿柜基础</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基础</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项</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1</w:t>
            </w: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r>
      <w:tr w:rsidR="00E511B6">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5</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安装费</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敷设电缆、制作电缆头、补偿柜安装</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项</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1</w:t>
            </w: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r>
      <w:tr w:rsidR="00E511B6">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6</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吊车台班</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机械费</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台</w:t>
            </w:r>
            <w:r>
              <w:rPr>
                <w:rFonts w:ascii="仿宋_GB2312" w:eastAsia="仿宋_GB2312" w:hAnsi="仿宋" w:hint="eastAsia"/>
                <w:sz w:val="21"/>
                <w:szCs w:val="21"/>
              </w:rPr>
              <w:lastRenderedPageBreak/>
              <w:t>班</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lastRenderedPageBreak/>
              <w:t>1</w:t>
            </w: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r>
      <w:tr w:rsidR="00E511B6">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lastRenderedPageBreak/>
              <w:t>7</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送配电系统调试</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送配电系统调试</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项</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1</w:t>
            </w: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r>
      <w:tr w:rsidR="00E511B6">
        <w:tc>
          <w:tcPr>
            <w:tcW w:w="0" w:type="auto"/>
            <w:noWrap/>
          </w:tcPr>
          <w:p w:rsidR="00E511B6" w:rsidRDefault="00520AAD">
            <w:pPr>
              <w:spacing w:line="560" w:lineRule="exact"/>
              <w:jc w:val="center"/>
              <w:rPr>
                <w:rFonts w:ascii="仿宋_GB2312" w:eastAsia="仿宋_GB2312" w:hAnsi="仿宋"/>
                <w:sz w:val="21"/>
                <w:szCs w:val="21"/>
              </w:rPr>
            </w:pPr>
            <w:r>
              <w:rPr>
                <w:rFonts w:ascii="仿宋_GB2312" w:eastAsia="仿宋_GB2312" w:hAnsi="仿宋" w:hint="eastAsia"/>
                <w:sz w:val="21"/>
                <w:szCs w:val="21"/>
              </w:rPr>
              <w:t>8</w:t>
            </w:r>
          </w:p>
        </w:tc>
        <w:tc>
          <w:tcPr>
            <w:tcW w:w="0" w:type="auto"/>
            <w:noWrap/>
          </w:tcPr>
          <w:p w:rsidR="00E511B6" w:rsidRDefault="00C87467">
            <w:pPr>
              <w:spacing w:line="560" w:lineRule="exact"/>
              <w:jc w:val="center"/>
              <w:rPr>
                <w:rFonts w:ascii="仿宋_GB2312" w:eastAsia="仿宋_GB2312" w:hAnsi="仿宋"/>
                <w:sz w:val="21"/>
                <w:szCs w:val="21"/>
              </w:rPr>
            </w:pPr>
            <w:r>
              <w:rPr>
                <w:rFonts w:ascii="仿宋_GB2312" w:eastAsia="仿宋_GB2312" w:hAnsi="仿宋" w:hint="eastAsia"/>
                <w:sz w:val="21"/>
                <w:szCs w:val="21"/>
              </w:rPr>
              <w:t>合计金额（大写）</w:t>
            </w:r>
          </w:p>
        </w:tc>
        <w:tc>
          <w:tcPr>
            <w:tcW w:w="0" w:type="auto"/>
            <w:tcBorders>
              <w:right w:val="nil"/>
            </w:tcBorders>
            <w:noWrap/>
          </w:tcPr>
          <w:p w:rsidR="00E511B6" w:rsidRDefault="00E511B6">
            <w:pPr>
              <w:spacing w:line="560" w:lineRule="exact"/>
              <w:jc w:val="center"/>
              <w:rPr>
                <w:rFonts w:ascii="仿宋_GB2312" w:eastAsia="仿宋_GB2312" w:hAnsi="仿宋"/>
                <w:sz w:val="21"/>
                <w:szCs w:val="21"/>
              </w:rPr>
            </w:pPr>
          </w:p>
        </w:tc>
        <w:tc>
          <w:tcPr>
            <w:tcW w:w="0" w:type="auto"/>
            <w:tcBorders>
              <w:left w:val="nil"/>
              <w:right w:val="nil"/>
            </w:tcBorders>
            <w:noWrap/>
          </w:tcPr>
          <w:p w:rsidR="00E511B6" w:rsidRDefault="00E511B6">
            <w:pPr>
              <w:spacing w:line="560" w:lineRule="exact"/>
              <w:jc w:val="center"/>
              <w:rPr>
                <w:rFonts w:ascii="仿宋_GB2312" w:eastAsia="仿宋_GB2312" w:hAnsi="仿宋"/>
                <w:sz w:val="21"/>
                <w:szCs w:val="21"/>
              </w:rPr>
            </w:pPr>
          </w:p>
        </w:tc>
        <w:tc>
          <w:tcPr>
            <w:tcW w:w="0" w:type="auto"/>
            <w:tcBorders>
              <w:left w:val="nil"/>
              <w:right w:val="nil"/>
            </w:tcBorders>
            <w:noWrap/>
          </w:tcPr>
          <w:p w:rsidR="00E511B6" w:rsidRDefault="00E511B6">
            <w:pPr>
              <w:spacing w:line="560" w:lineRule="exact"/>
              <w:jc w:val="center"/>
              <w:rPr>
                <w:rFonts w:ascii="仿宋_GB2312" w:eastAsia="仿宋_GB2312" w:hAnsi="仿宋"/>
                <w:sz w:val="21"/>
                <w:szCs w:val="21"/>
              </w:rPr>
            </w:pPr>
          </w:p>
        </w:tc>
        <w:tc>
          <w:tcPr>
            <w:tcW w:w="0" w:type="auto"/>
            <w:tcBorders>
              <w:left w:val="nil"/>
            </w:tcBorders>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c>
          <w:tcPr>
            <w:tcW w:w="0" w:type="auto"/>
            <w:noWrap/>
          </w:tcPr>
          <w:p w:rsidR="00E511B6" w:rsidRDefault="00E511B6">
            <w:pPr>
              <w:spacing w:line="560" w:lineRule="exact"/>
              <w:jc w:val="center"/>
              <w:rPr>
                <w:rFonts w:ascii="仿宋_GB2312" w:eastAsia="仿宋_GB2312" w:hAnsi="仿宋"/>
                <w:sz w:val="21"/>
                <w:szCs w:val="21"/>
              </w:rPr>
            </w:pPr>
          </w:p>
        </w:tc>
      </w:tr>
    </w:tbl>
    <w:p w:rsidR="00E511B6" w:rsidRDefault="00E511B6">
      <w:pPr>
        <w:spacing w:after="0" w:line="560" w:lineRule="exact"/>
        <w:rPr>
          <w:rFonts w:ascii="仿宋_GB2312" w:eastAsia="仿宋_GB2312" w:hAnsi="宋体"/>
          <w:sz w:val="28"/>
          <w:szCs w:val="28"/>
        </w:rPr>
      </w:pPr>
    </w:p>
    <w:p w:rsidR="00E511B6" w:rsidRDefault="00C87467">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二、合同金额</w:t>
      </w:r>
    </w:p>
    <w:p w:rsidR="00E511B6" w:rsidRDefault="00C87467">
      <w:pPr>
        <w:spacing w:after="0"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合同金额人民币（大写）：</w:t>
      </w:r>
      <w:r>
        <w:rPr>
          <w:rFonts w:ascii="仿宋_GB2312" w:eastAsia="仿宋_GB2312" w:hAnsi="宋体" w:hint="eastAsia"/>
          <w:color w:val="FF0000"/>
          <w:sz w:val="28"/>
          <w:szCs w:val="28"/>
        </w:rPr>
        <w:t>xxxx</w:t>
      </w:r>
      <w:r>
        <w:rPr>
          <w:rFonts w:ascii="仿宋_GB2312" w:eastAsia="仿宋_GB2312" w:hAnsi="宋体" w:hint="eastAsia"/>
          <w:color w:val="FF0000"/>
          <w:sz w:val="28"/>
          <w:szCs w:val="28"/>
        </w:rPr>
        <w:t>元（</w:t>
      </w:r>
      <w:r>
        <w:rPr>
          <w:rFonts w:ascii="仿宋_GB2312" w:eastAsia="仿宋_GB2312" w:hAnsi="宋体" w:hint="eastAsia"/>
          <w:color w:val="FF0000"/>
          <w:sz w:val="28"/>
          <w:szCs w:val="28"/>
        </w:rPr>
        <w:t>XXXXX</w:t>
      </w:r>
      <w:r>
        <w:rPr>
          <w:rFonts w:ascii="仿宋_GB2312" w:eastAsia="仿宋_GB2312" w:hAnsi="宋体" w:hint="eastAsia"/>
          <w:color w:val="FF0000"/>
          <w:sz w:val="28"/>
          <w:szCs w:val="28"/>
        </w:rPr>
        <w:t>元），本合同总金额为乙方按合同约定完成合同全部内容后适用的含税总价格。</w:t>
      </w:r>
    </w:p>
    <w:p w:rsidR="00E511B6" w:rsidRDefault="00C87467">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三、项目内容</w:t>
      </w:r>
    </w:p>
    <w:p w:rsidR="00E511B6" w:rsidRDefault="00C87467">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项目包括将原电容补偿柜拆除，运送至指定地点存放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并将新电容补偿柜安装调试好</w:t>
      </w:r>
      <w:r>
        <w:rPr>
          <w:rFonts w:ascii="仿宋_GB2312" w:eastAsia="仿宋_GB2312" w:hAnsi="仿宋_GB2312" w:cs="仿宋_GB2312" w:hint="eastAsia"/>
          <w:sz w:val="28"/>
          <w:szCs w:val="28"/>
        </w:rPr>
        <w:t>。</w:t>
      </w:r>
      <w:bookmarkStart w:id="0" w:name="_GoBack"/>
      <w:bookmarkEnd w:id="0"/>
    </w:p>
    <w:p w:rsidR="00E511B6" w:rsidRDefault="00C87467">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四、质量保证及售后服务</w:t>
      </w:r>
    </w:p>
    <w:p w:rsidR="00E511B6" w:rsidRDefault="00C87467">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、乙方保证合同设备是全新、未曾使用过的。到货时须提供原厂供货证明、原厂售后承诺书。</w:t>
      </w:r>
    </w:p>
    <w:p w:rsidR="00E511B6" w:rsidRDefault="00C87467">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、合同设备除了用户有特别规定外</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保质保用期按生产厂家的标准执行，但不得少于一年（项目验收合格之日起计算）。保质保用期内非人为原因而出现产品质量及安装问题，由乙方负责包修、包换或包退，并承担因此而产生的一切费用。乙方应在质保期内提供免费上门维修服务，并进行终身维护。</w:t>
      </w:r>
    </w:p>
    <w:p w:rsidR="00E511B6" w:rsidRDefault="00C87467">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、设备故障报修的响应时间为</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小时，并保证在</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小时内排除设备故障，并提供终身的技术支持服务。如果设备故障在检修</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小时后仍无法排除，乙方应在</w:t>
      </w:r>
      <w:r>
        <w:rPr>
          <w:rFonts w:ascii="仿宋_GB2312" w:eastAsia="仿宋_GB2312" w:hAnsi="仿宋_GB2312" w:cs="仿宋_GB2312" w:hint="eastAsia"/>
          <w:sz w:val="28"/>
          <w:szCs w:val="28"/>
        </w:rPr>
        <w:t>48</w:t>
      </w:r>
      <w:r>
        <w:rPr>
          <w:rFonts w:ascii="仿宋_GB2312" w:eastAsia="仿宋_GB2312" w:hAnsi="仿宋_GB2312" w:cs="仿宋_GB2312" w:hint="eastAsia"/>
          <w:sz w:val="28"/>
          <w:szCs w:val="28"/>
        </w:rPr>
        <w:t>小时内提供不低于故障设备档次及性能的备用设备供用户方使用，直至故障设备修复，否则，一切后果由乙方负责。</w:t>
      </w:r>
    </w:p>
    <w:p w:rsidR="00E511B6" w:rsidRDefault="00C87467">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五、</w:t>
      </w:r>
      <w:r>
        <w:rPr>
          <w:rFonts w:ascii="仿宋_GB2312" w:eastAsia="仿宋_GB2312" w:hAnsi="黑体" w:cs="楷体" w:hint="eastAsia"/>
          <w:b/>
          <w:sz w:val="28"/>
          <w:szCs w:val="28"/>
        </w:rPr>
        <w:t>安全责任</w:t>
      </w:r>
    </w:p>
    <w:p w:rsidR="00E511B6" w:rsidRDefault="00C87467">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乙方必须严格遵守施工规范要求，做好安全防护措施，确保施工过程中的安全。出现安全事故由中标人负全责，甲方不负任何责任和费用。</w:t>
      </w:r>
    </w:p>
    <w:p w:rsidR="00E511B6" w:rsidRDefault="00C87467">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六</w:t>
      </w:r>
      <w:r>
        <w:rPr>
          <w:rFonts w:ascii="仿宋_GB2312" w:eastAsia="仿宋_GB2312" w:hAnsi="黑体" w:cs="楷体" w:hint="eastAsia"/>
          <w:b/>
          <w:sz w:val="28"/>
          <w:szCs w:val="28"/>
        </w:rPr>
        <w:t>、违约责任</w:t>
      </w:r>
    </w:p>
    <w:p w:rsidR="00E511B6" w:rsidRDefault="00C87467">
      <w:pPr>
        <w:spacing w:after="0" w:line="360" w:lineRule="auto"/>
        <w:ind w:firstLineChars="200" w:firstLine="560"/>
        <w:rPr>
          <w:rFonts w:ascii="仿宋_GB2312" w:eastAsia="仿宋_GB2312"/>
          <w:sz w:val="28"/>
          <w:szCs w:val="28"/>
        </w:rPr>
      </w:pPr>
      <w:r>
        <w:rPr>
          <w:rFonts w:ascii="仿宋_GB2312" w:eastAsia="仿宋_GB2312" w:hint="eastAsia"/>
          <w:sz w:val="28"/>
          <w:szCs w:val="28"/>
        </w:rPr>
        <w:t>违约责任按《中华人民共和国民法典》处理。</w:t>
      </w:r>
    </w:p>
    <w:p w:rsidR="00E511B6" w:rsidRDefault="00C87467">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七</w:t>
      </w:r>
      <w:r>
        <w:rPr>
          <w:rFonts w:ascii="仿宋_GB2312" w:eastAsia="仿宋_GB2312" w:hAnsi="黑体" w:cs="楷体" w:hint="eastAsia"/>
          <w:b/>
          <w:sz w:val="28"/>
          <w:szCs w:val="28"/>
        </w:rPr>
        <w:t>、验收和付款方式</w:t>
      </w:r>
    </w:p>
    <w:p w:rsidR="00E511B6" w:rsidRDefault="00C87467">
      <w:pPr>
        <w:pStyle w:val="NewNewNewNewNew"/>
        <w:widowControl/>
        <w:numPr>
          <w:ilvl w:val="0"/>
          <w:numId w:val="1"/>
        </w:num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验收</w:t>
      </w:r>
    </w:p>
    <w:p w:rsidR="00E511B6" w:rsidRDefault="00C87467">
      <w:pPr>
        <w:pStyle w:val="NewNewNewNewNew"/>
        <w:widowControl/>
        <w:spacing w:line="560" w:lineRule="exact"/>
        <w:ind w:firstLineChars="200" w:firstLine="560"/>
        <w:rPr>
          <w:rFonts w:ascii="仿宋_GB2312" w:eastAsia="仿宋_GB2312"/>
          <w:sz w:val="28"/>
          <w:szCs w:val="28"/>
        </w:rPr>
      </w:pPr>
      <w:r>
        <w:rPr>
          <w:rFonts w:ascii="仿宋_GB2312" w:eastAsia="仿宋_GB2312" w:hint="eastAsia"/>
          <w:sz w:val="28"/>
          <w:szCs w:val="28"/>
        </w:rPr>
        <w:t>乙方应按本合同约定</w:t>
      </w:r>
      <w:r>
        <w:rPr>
          <w:rFonts w:ascii="仿宋_GB2312" w:eastAsia="仿宋_GB2312" w:hint="eastAsia"/>
          <w:sz w:val="28"/>
          <w:szCs w:val="28"/>
        </w:rPr>
        <w:t>完成设备的安装调试，正常运行</w:t>
      </w:r>
      <w:r>
        <w:rPr>
          <w:rFonts w:ascii="仿宋_GB2312" w:eastAsia="仿宋_GB2312" w:hint="eastAsia"/>
          <w:sz w:val="28"/>
          <w:szCs w:val="28"/>
        </w:rPr>
        <w:t>7</w:t>
      </w:r>
      <w:r>
        <w:rPr>
          <w:rFonts w:ascii="仿宋_GB2312" w:eastAsia="仿宋_GB2312" w:hint="eastAsia"/>
          <w:sz w:val="28"/>
          <w:szCs w:val="28"/>
        </w:rPr>
        <w:t>天后，</w:t>
      </w:r>
      <w:r>
        <w:rPr>
          <w:rFonts w:ascii="仿宋_GB2312" w:eastAsia="仿宋_GB2312" w:hint="eastAsia"/>
          <w:sz w:val="28"/>
          <w:szCs w:val="28"/>
        </w:rPr>
        <w:t>按本合同约定组织验收。</w:t>
      </w:r>
    </w:p>
    <w:p w:rsidR="00E511B6" w:rsidRDefault="00C87467">
      <w:pPr>
        <w:pStyle w:val="NewNewNewNewNew"/>
        <w:widowControl/>
        <w:spacing w:line="560" w:lineRule="exact"/>
        <w:ind w:left="566"/>
        <w:rPr>
          <w:rFonts w:ascii="仿宋_GB2312" w:eastAsia="仿宋_GB2312"/>
          <w:b/>
          <w:sz w:val="28"/>
          <w:szCs w:val="28"/>
        </w:rPr>
      </w:pPr>
      <w:r>
        <w:rPr>
          <w:rFonts w:ascii="仿宋_GB2312" w:eastAsia="仿宋_GB2312" w:hint="eastAsia"/>
          <w:b/>
          <w:sz w:val="28"/>
          <w:szCs w:val="28"/>
        </w:rPr>
        <w:t>（二）付款</w:t>
      </w:r>
    </w:p>
    <w:p w:rsidR="00E511B6" w:rsidRDefault="00C87467">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、项目验收合格后，乙方开具合同金额的符合甲方财务管理要求的相应发票，经甲方确认无误后，</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个工作日内，甲方办理付款手续，向乙方支付费用。</w:t>
      </w:r>
    </w:p>
    <w:p w:rsidR="00E511B6" w:rsidRDefault="00C87467">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、付款期限自收到乙方开具的发票之日起计算，具体到帐期限以财政拨付实际到帐为准。付款方式为银行转账。</w:t>
      </w:r>
    </w:p>
    <w:p w:rsidR="00E511B6" w:rsidRDefault="00C87467">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t>八</w:t>
      </w:r>
      <w:r>
        <w:rPr>
          <w:rFonts w:ascii="仿宋_GB2312" w:eastAsia="仿宋_GB2312" w:hAnsi="黑体" w:cs="楷体" w:hint="eastAsia"/>
          <w:b/>
          <w:sz w:val="28"/>
          <w:szCs w:val="28"/>
        </w:rPr>
        <w:t>、争议处理</w:t>
      </w:r>
    </w:p>
    <w:p w:rsidR="00E511B6" w:rsidRDefault="00C87467">
      <w:pPr>
        <w:spacing w:after="0" w:line="560" w:lineRule="exact"/>
        <w:ind w:firstLineChars="200" w:firstLine="560"/>
        <w:rPr>
          <w:rFonts w:ascii="仿宋_GB2312" w:eastAsia="仿宋_GB2312" w:hAnsi="仿宋_GB2312" w:cs="仿宋_GB2312"/>
          <w:sz w:val="28"/>
          <w:szCs w:val="28"/>
        </w:rPr>
      </w:pPr>
      <w:r>
        <w:rPr>
          <w:rFonts w:ascii="仿宋_GB2312" w:eastAsia="仿宋_GB2312" w:hAnsi="仿宋" w:hint="eastAsia"/>
          <w:sz w:val="28"/>
          <w:szCs w:val="28"/>
        </w:rPr>
        <w:t>因本合同引起的争议，甲乙双方应首先通过友好协商解决，如果协商或调解不能解决争议，则按相关法律法规处理。</w:t>
      </w:r>
    </w:p>
    <w:p w:rsidR="00E511B6" w:rsidRDefault="00C87467">
      <w:pPr>
        <w:spacing w:after="0" w:line="560" w:lineRule="exact"/>
        <w:ind w:firstLineChars="200" w:firstLine="562"/>
        <w:rPr>
          <w:rFonts w:ascii="仿宋_GB2312" w:eastAsia="仿宋_GB2312" w:hAnsi="黑体" w:cs="楷体"/>
          <w:b/>
          <w:sz w:val="28"/>
          <w:szCs w:val="28"/>
        </w:rPr>
      </w:pPr>
      <w:r>
        <w:rPr>
          <w:rFonts w:ascii="仿宋_GB2312" w:eastAsia="仿宋_GB2312" w:hAnsi="黑体" w:cs="楷体" w:hint="eastAsia"/>
          <w:b/>
          <w:sz w:val="28"/>
          <w:szCs w:val="28"/>
        </w:rPr>
        <w:lastRenderedPageBreak/>
        <w:t>九</w:t>
      </w:r>
      <w:r>
        <w:rPr>
          <w:rFonts w:ascii="仿宋_GB2312" w:eastAsia="仿宋_GB2312" w:hAnsi="黑体" w:cs="楷体" w:hint="eastAsia"/>
          <w:b/>
          <w:sz w:val="28"/>
          <w:szCs w:val="28"/>
        </w:rPr>
        <w:t>、其他</w:t>
      </w:r>
    </w:p>
    <w:p w:rsidR="00E511B6" w:rsidRDefault="00C87467">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（一）、本合同一式肆份，均为正本</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具有同等法律效力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甲方叁份，乙方一份。</w:t>
      </w:r>
    </w:p>
    <w:p w:rsidR="00E511B6" w:rsidRDefault="00C87467">
      <w:pPr>
        <w:pStyle w:val="NewNewNewNewNew"/>
        <w:widowControl/>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（二）、本合同需双方签字并盖章后生效，合同内容如遇国家、法规及政策另行有规定的，从其规定。</w:t>
      </w:r>
      <w:r>
        <w:rPr>
          <w:rFonts w:ascii="仿宋_GB2312" w:eastAsia="仿宋_GB2312" w:hAnsi="仿宋_GB2312" w:cs="仿宋_GB2312" w:hint="eastAsia"/>
          <w:sz w:val="28"/>
          <w:szCs w:val="28"/>
        </w:rPr>
        <w:t xml:space="preserve"> </w:t>
      </w:r>
    </w:p>
    <w:tbl>
      <w:tblPr>
        <w:tblW w:w="11188" w:type="dxa"/>
        <w:tblCellSpacing w:w="15" w:type="dxa"/>
        <w:tblInd w:w="-717" w:type="dxa"/>
        <w:tblCellMar>
          <w:top w:w="15" w:type="dxa"/>
          <w:left w:w="15" w:type="dxa"/>
          <w:bottom w:w="15" w:type="dxa"/>
          <w:right w:w="15" w:type="dxa"/>
        </w:tblCellMar>
        <w:tblLook w:val="04A0"/>
      </w:tblPr>
      <w:tblGrid>
        <w:gridCol w:w="5432"/>
        <w:gridCol w:w="5756"/>
      </w:tblGrid>
      <w:tr w:rsidR="00E511B6">
        <w:trPr>
          <w:trHeight w:val="314"/>
          <w:tblCellSpacing w:w="15" w:type="dxa"/>
        </w:trPr>
        <w:tc>
          <w:tcPr>
            <w:tcW w:w="2407" w:type="pct"/>
            <w:shd w:val="clear" w:color="auto" w:fill="FFFFFF"/>
            <w:tcMar>
              <w:top w:w="75" w:type="dxa"/>
              <w:left w:w="150" w:type="dxa"/>
              <w:bottom w:w="75" w:type="dxa"/>
              <w:right w:w="150" w:type="dxa"/>
            </w:tcMar>
            <w:vAlign w:val="center"/>
          </w:tcPr>
          <w:p w:rsidR="00E511B6" w:rsidRDefault="00C87467">
            <w:pPr>
              <w:spacing w:after="0"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甲方（公章）：</w:t>
            </w:r>
            <w:r>
              <w:rPr>
                <w:rFonts w:ascii="仿宋_GB2312" w:eastAsia="仿宋_GB2312" w:hAnsi="仿宋" w:hint="eastAsia"/>
                <w:sz w:val="28"/>
                <w:szCs w:val="28"/>
              </w:rPr>
              <w:t xml:space="preserve"> </w:t>
            </w:r>
          </w:p>
        </w:tc>
        <w:tc>
          <w:tcPr>
            <w:tcW w:w="2552" w:type="pct"/>
            <w:shd w:val="clear" w:color="auto" w:fill="FFFFFF"/>
            <w:tcMar>
              <w:top w:w="75" w:type="dxa"/>
              <w:left w:w="150" w:type="dxa"/>
              <w:bottom w:w="75" w:type="dxa"/>
              <w:right w:w="150" w:type="dxa"/>
            </w:tcMar>
            <w:vAlign w:val="center"/>
          </w:tcPr>
          <w:p w:rsidR="00E511B6" w:rsidRDefault="00C87467">
            <w:pPr>
              <w:spacing w:after="0" w:line="600" w:lineRule="exact"/>
              <w:rPr>
                <w:rFonts w:ascii="仿宋_GB2312" w:eastAsia="仿宋_GB2312" w:hAnsi="仿宋"/>
                <w:sz w:val="28"/>
                <w:szCs w:val="28"/>
              </w:rPr>
            </w:pPr>
            <w:r>
              <w:rPr>
                <w:rFonts w:ascii="仿宋_GB2312" w:eastAsia="仿宋_GB2312" w:hAnsi="仿宋" w:hint="eastAsia"/>
                <w:sz w:val="28"/>
                <w:szCs w:val="28"/>
              </w:rPr>
              <w:t>乙方（公章）：</w:t>
            </w:r>
            <w:r>
              <w:rPr>
                <w:rFonts w:ascii="仿宋_GB2312" w:eastAsia="仿宋_GB2312" w:hAnsi="仿宋" w:hint="eastAsia"/>
                <w:sz w:val="28"/>
                <w:szCs w:val="28"/>
              </w:rPr>
              <w:t xml:space="preserve"> </w:t>
            </w:r>
          </w:p>
        </w:tc>
      </w:tr>
      <w:tr w:rsidR="00E511B6">
        <w:trPr>
          <w:trHeight w:val="305"/>
          <w:tblCellSpacing w:w="15" w:type="dxa"/>
        </w:trPr>
        <w:tc>
          <w:tcPr>
            <w:tcW w:w="2407" w:type="pct"/>
            <w:shd w:val="clear" w:color="auto" w:fill="FFFFFF"/>
            <w:tcMar>
              <w:top w:w="75" w:type="dxa"/>
              <w:left w:w="150" w:type="dxa"/>
              <w:bottom w:w="75" w:type="dxa"/>
              <w:right w:w="150" w:type="dxa"/>
            </w:tcMar>
            <w:vAlign w:val="center"/>
          </w:tcPr>
          <w:p w:rsidR="00E511B6" w:rsidRDefault="00C87467">
            <w:pPr>
              <w:spacing w:after="0"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甲方代表（签章）</w:t>
            </w:r>
            <w:r>
              <w:rPr>
                <w:rFonts w:ascii="仿宋_GB2312" w:eastAsia="仿宋_GB2312" w:hAnsi="仿宋" w:hint="eastAsia"/>
                <w:sz w:val="28"/>
                <w:szCs w:val="28"/>
              </w:rPr>
              <w:t xml:space="preserve">: </w:t>
            </w:r>
          </w:p>
        </w:tc>
        <w:tc>
          <w:tcPr>
            <w:tcW w:w="2552" w:type="pct"/>
            <w:shd w:val="clear" w:color="auto" w:fill="FFFFFF"/>
            <w:tcMar>
              <w:top w:w="75" w:type="dxa"/>
              <w:left w:w="150" w:type="dxa"/>
              <w:bottom w:w="75" w:type="dxa"/>
              <w:right w:w="150" w:type="dxa"/>
            </w:tcMar>
            <w:vAlign w:val="center"/>
          </w:tcPr>
          <w:p w:rsidR="00E511B6" w:rsidRDefault="00C87467">
            <w:pPr>
              <w:spacing w:after="0" w:line="600" w:lineRule="exact"/>
              <w:rPr>
                <w:rFonts w:ascii="仿宋_GB2312" w:eastAsia="仿宋_GB2312" w:hAnsi="仿宋"/>
                <w:sz w:val="28"/>
                <w:szCs w:val="28"/>
              </w:rPr>
            </w:pPr>
            <w:r>
              <w:rPr>
                <w:rFonts w:ascii="仿宋_GB2312" w:eastAsia="仿宋_GB2312" w:hAnsi="仿宋" w:hint="eastAsia"/>
                <w:sz w:val="28"/>
                <w:szCs w:val="28"/>
              </w:rPr>
              <w:t>乙方代表（签章）</w:t>
            </w:r>
            <w:r>
              <w:rPr>
                <w:rFonts w:ascii="仿宋_GB2312" w:eastAsia="仿宋_GB2312" w:hAnsi="仿宋" w:hint="eastAsia"/>
                <w:sz w:val="28"/>
                <w:szCs w:val="28"/>
              </w:rPr>
              <w:t xml:space="preserve">: </w:t>
            </w:r>
          </w:p>
        </w:tc>
      </w:tr>
      <w:tr w:rsidR="00E511B6">
        <w:trPr>
          <w:trHeight w:val="298"/>
          <w:tblCellSpacing w:w="15" w:type="dxa"/>
        </w:trPr>
        <w:tc>
          <w:tcPr>
            <w:tcW w:w="2407" w:type="pct"/>
            <w:shd w:val="clear" w:color="auto" w:fill="FFFFFF"/>
            <w:tcMar>
              <w:top w:w="75" w:type="dxa"/>
              <w:left w:w="150" w:type="dxa"/>
              <w:bottom w:w="75" w:type="dxa"/>
              <w:right w:w="150" w:type="dxa"/>
            </w:tcMar>
            <w:vAlign w:val="center"/>
          </w:tcPr>
          <w:p w:rsidR="00E511B6" w:rsidRDefault="00C87467">
            <w:pPr>
              <w:spacing w:after="0"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电话：</w:t>
            </w:r>
          </w:p>
        </w:tc>
        <w:tc>
          <w:tcPr>
            <w:tcW w:w="2552" w:type="pct"/>
            <w:shd w:val="clear" w:color="auto" w:fill="FFFFFF"/>
            <w:tcMar>
              <w:top w:w="75" w:type="dxa"/>
              <w:left w:w="150" w:type="dxa"/>
              <w:bottom w:w="75" w:type="dxa"/>
              <w:right w:w="150" w:type="dxa"/>
            </w:tcMar>
            <w:vAlign w:val="center"/>
          </w:tcPr>
          <w:p w:rsidR="00E511B6" w:rsidRDefault="00C87467">
            <w:pPr>
              <w:spacing w:after="0" w:line="600" w:lineRule="exact"/>
              <w:rPr>
                <w:rFonts w:ascii="仿宋_GB2312" w:eastAsia="仿宋_GB2312" w:hAnsi="仿宋"/>
                <w:sz w:val="28"/>
                <w:szCs w:val="28"/>
              </w:rPr>
            </w:pPr>
            <w:r>
              <w:rPr>
                <w:rFonts w:ascii="仿宋_GB2312" w:eastAsia="仿宋_GB2312" w:hAnsi="仿宋" w:hint="eastAsia"/>
                <w:sz w:val="28"/>
                <w:szCs w:val="28"/>
              </w:rPr>
              <w:t>电话：</w:t>
            </w:r>
          </w:p>
        </w:tc>
      </w:tr>
      <w:tr w:rsidR="00E511B6">
        <w:trPr>
          <w:trHeight w:val="556"/>
          <w:tblCellSpacing w:w="15" w:type="dxa"/>
        </w:trPr>
        <w:tc>
          <w:tcPr>
            <w:tcW w:w="2407" w:type="pct"/>
            <w:shd w:val="clear" w:color="auto" w:fill="FFFFFF"/>
            <w:tcMar>
              <w:top w:w="75" w:type="dxa"/>
              <w:left w:w="150" w:type="dxa"/>
              <w:bottom w:w="75" w:type="dxa"/>
              <w:right w:w="150" w:type="dxa"/>
            </w:tcMar>
            <w:vAlign w:val="center"/>
          </w:tcPr>
          <w:p w:rsidR="00E511B6" w:rsidRDefault="00C87467">
            <w:pPr>
              <w:spacing w:after="0" w:line="600" w:lineRule="exact"/>
              <w:ind w:firstLineChars="200" w:firstLine="560"/>
              <w:rPr>
                <w:rFonts w:ascii="仿宋_GB2312" w:eastAsia="仿宋_GB2312" w:hAnsi="仿宋"/>
                <w:sz w:val="28"/>
                <w:szCs w:val="28"/>
              </w:rPr>
            </w:pPr>
            <w:r>
              <w:rPr>
                <w:rFonts w:ascii="仿宋_GB2312" w:eastAsia="仿宋_GB2312" w:hAnsi="仿宋" w:hint="eastAsia"/>
                <w:sz w:val="28"/>
                <w:szCs w:val="28"/>
              </w:rPr>
              <w:t>日期：</w:t>
            </w:r>
          </w:p>
        </w:tc>
        <w:tc>
          <w:tcPr>
            <w:tcW w:w="2552" w:type="pct"/>
            <w:shd w:val="clear" w:color="auto" w:fill="FFFFFF"/>
            <w:tcMar>
              <w:top w:w="75" w:type="dxa"/>
              <w:left w:w="150" w:type="dxa"/>
              <w:bottom w:w="75" w:type="dxa"/>
              <w:right w:w="150" w:type="dxa"/>
            </w:tcMar>
            <w:vAlign w:val="center"/>
          </w:tcPr>
          <w:p w:rsidR="00E511B6" w:rsidRDefault="00C87467">
            <w:pPr>
              <w:spacing w:after="0" w:line="600" w:lineRule="exact"/>
              <w:rPr>
                <w:rFonts w:ascii="仿宋_GB2312" w:eastAsia="仿宋_GB2312" w:hAnsi="仿宋"/>
                <w:sz w:val="28"/>
                <w:szCs w:val="28"/>
              </w:rPr>
            </w:pPr>
            <w:r>
              <w:rPr>
                <w:rFonts w:ascii="仿宋_GB2312" w:eastAsia="仿宋_GB2312" w:hAnsi="仿宋" w:hint="eastAsia"/>
                <w:sz w:val="28"/>
                <w:szCs w:val="28"/>
              </w:rPr>
              <w:t>日期：</w:t>
            </w:r>
          </w:p>
        </w:tc>
      </w:tr>
    </w:tbl>
    <w:p w:rsidR="00E511B6" w:rsidRDefault="00E511B6">
      <w:pPr>
        <w:rPr>
          <w:rFonts w:ascii="仿宋_GB2312" w:eastAsia="仿宋_GB2312"/>
          <w:sz w:val="28"/>
          <w:szCs w:val="28"/>
        </w:rPr>
      </w:pPr>
    </w:p>
    <w:sectPr w:rsidR="00E511B6" w:rsidSect="00E511B6">
      <w:footerReference w:type="default" r:id="rId8"/>
      <w:pgSz w:w="11906" w:h="16838"/>
      <w:pgMar w:top="1985" w:right="1531" w:bottom="1843" w:left="1531" w:header="0" w:footer="181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467" w:rsidRDefault="00C87467" w:rsidP="00E511B6">
      <w:pPr>
        <w:spacing w:after="0"/>
      </w:pPr>
      <w:r>
        <w:separator/>
      </w:r>
    </w:p>
  </w:endnote>
  <w:endnote w:type="continuationSeparator" w:id="1">
    <w:p w:rsidR="00C87467" w:rsidRDefault="00C87467" w:rsidP="00E511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B6" w:rsidRDefault="00C87467">
    <w:pPr>
      <w:pStyle w:val="a4"/>
      <w:jc w:val="center"/>
    </w:pPr>
    <w:r>
      <w:rPr>
        <w:rFonts w:asciiTheme="majorHAnsi" w:eastAsiaTheme="majorEastAsia" w:hAnsiTheme="majorHAnsi" w:cstheme="majorBidi"/>
        <w:sz w:val="28"/>
        <w:szCs w:val="28"/>
        <w:lang w:val="zh-CN"/>
      </w:rPr>
      <w:t xml:space="preserve">~ </w:t>
    </w:r>
    <w:r w:rsidR="00E511B6" w:rsidRPr="00E511B6">
      <w:rPr>
        <w:rFonts w:asciiTheme="minorHAnsi" w:eastAsiaTheme="minorEastAsia" w:hAnsiTheme="minorHAnsi"/>
        <w:sz w:val="22"/>
        <w:szCs w:val="22"/>
      </w:rPr>
      <w:fldChar w:fldCharType="begin"/>
    </w:r>
    <w:r>
      <w:instrText>PAGE    \* MERGEFORMAT</w:instrText>
    </w:r>
    <w:r w:rsidR="00E511B6" w:rsidRPr="00E511B6">
      <w:rPr>
        <w:rFonts w:asciiTheme="minorHAnsi" w:eastAsiaTheme="minorEastAsia" w:hAnsiTheme="minorHAnsi"/>
        <w:sz w:val="22"/>
        <w:szCs w:val="22"/>
      </w:rPr>
      <w:fldChar w:fldCharType="separate"/>
    </w:r>
    <w:r w:rsidR="00DB0C6F" w:rsidRPr="00DB0C6F">
      <w:rPr>
        <w:rFonts w:asciiTheme="majorHAnsi" w:eastAsiaTheme="majorEastAsia" w:hAnsiTheme="majorHAnsi" w:cstheme="majorBidi"/>
        <w:noProof/>
        <w:sz w:val="28"/>
        <w:szCs w:val="28"/>
        <w:lang w:val="zh-CN"/>
      </w:rPr>
      <w:t>2</w:t>
    </w:r>
    <w:r w:rsidR="00E511B6">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467" w:rsidRDefault="00C87467" w:rsidP="00E511B6">
      <w:pPr>
        <w:spacing w:after="0"/>
      </w:pPr>
      <w:r>
        <w:separator/>
      </w:r>
    </w:p>
  </w:footnote>
  <w:footnote w:type="continuationSeparator" w:id="1">
    <w:p w:rsidR="00C87467" w:rsidRDefault="00C87467" w:rsidP="00E511B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061BE"/>
    <w:multiLevelType w:val="multilevel"/>
    <w:tmpl w:val="3AE061BE"/>
    <w:lvl w:ilvl="0">
      <w:start w:val="1"/>
      <w:numFmt w:val="japaneseCounting"/>
      <w:lvlText w:val="（%1）"/>
      <w:lvlJc w:val="left"/>
      <w:pPr>
        <w:ind w:left="1435" w:hanging="885"/>
      </w:pPr>
      <w:rPr>
        <w:rFonts w:hint="default"/>
      </w:rPr>
    </w:lvl>
    <w:lvl w:ilvl="1">
      <w:start w:val="1"/>
      <w:numFmt w:val="lowerLetter"/>
      <w:lvlText w:val="%2)"/>
      <w:lvlJc w:val="left"/>
      <w:pPr>
        <w:ind w:left="1390" w:hanging="420"/>
      </w:pPr>
    </w:lvl>
    <w:lvl w:ilvl="2">
      <w:start w:val="1"/>
      <w:numFmt w:val="lowerRoman"/>
      <w:lvlText w:val="%3."/>
      <w:lvlJc w:val="right"/>
      <w:pPr>
        <w:ind w:left="1810" w:hanging="420"/>
      </w:pPr>
    </w:lvl>
    <w:lvl w:ilvl="3">
      <w:start w:val="1"/>
      <w:numFmt w:val="decimal"/>
      <w:lvlText w:val="%4."/>
      <w:lvlJc w:val="left"/>
      <w:pPr>
        <w:ind w:left="2230" w:hanging="420"/>
      </w:pPr>
    </w:lvl>
    <w:lvl w:ilvl="4">
      <w:start w:val="1"/>
      <w:numFmt w:val="lowerLetter"/>
      <w:lvlText w:val="%5)"/>
      <w:lvlJc w:val="left"/>
      <w:pPr>
        <w:ind w:left="2650" w:hanging="420"/>
      </w:pPr>
    </w:lvl>
    <w:lvl w:ilvl="5">
      <w:start w:val="1"/>
      <w:numFmt w:val="lowerRoman"/>
      <w:lvlText w:val="%6."/>
      <w:lvlJc w:val="right"/>
      <w:pPr>
        <w:ind w:left="3070" w:hanging="420"/>
      </w:pPr>
    </w:lvl>
    <w:lvl w:ilvl="6">
      <w:start w:val="1"/>
      <w:numFmt w:val="decimal"/>
      <w:lvlText w:val="%7."/>
      <w:lvlJc w:val="left"/>
      <w:pPr>
        <w:ind w:left="3490" w:hanging="420"/>
      </w:pPr>
    </w:lvl>
    <w:lvl w:ilvl="7">
      <w:start w:val="1"/>
      <w:numFmt w:val="lowerLetter"/>
      <w:lvlText w:val="%8)"/>
      <w:lvlJc w:val="left"/>
      <w:pPr>
        <w:ind w:left="3910" w:hanging="420"/>
      </w:pPr>
    </w:lvl>
    <w:lvl w:ilvl="8">
      <w:start w:val="1"/>
      <w:numFmt w:val="lowerRoman"/>
      <w:lvlText w:val="%9."/>
      <w:lvlJc w:val="right"/>
      <w:pPr>
        <w:ind w:left="43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3E38"/>
    <w:rsid w:val="000505A3"/>
    <w:rsid w:val="000516E2"/>
    <w:rsid w:val="00120FA3"/>
    <w:rsid w:val="001F1DF0"/>
    <w:rsid w:val="001F219D"/>
    <w:rsid w:val="00351439"/>
    <w:rsid w:val="003776E1"/>
    <w:rsid w:val="003A50C8"/>
    <w:rsid w:val="004951BC"/>
    <w:rsid w:val="004C26B0"/>
    <w:rsid w:val="004E057D"/>
    <w:rsid w:val="00520AAD"/>
    <w:rsid w:val="0057541F"/>
    <w:rsid w:val="0058713B"/>
    <w:rsid w:val="0066564B"/>
    <w:rsid w:val="00797BAB"/>
    <w:rsid w:val="007D3E38"/>
    <w:rsid w:val="008248F9"/>
    <w:rsid w:val="00875020"/>
    <w:rsid w:val="008F7D54"/>
    <w:rsid w:val="00905CE6"/>
    <w:rsid w:val="00A04810"/>
    <w:rsid w:val="00A85D24"/>
    <w:rsid w:val="00AB4B7C"/>
    <w:rsid w:val="00B27329"/>
    <w:rsid w:val="00B774DF"/>
    <w:rsid w:val="00C04B91"/>
    <w:rsid w:val="00C270B9"/>
    <w:rsid w:val="00C87467"/>
    <w:rsid w:val="00D023C0"/>
    <w:rsid w:val="00D45772"/>
    <w:rsid w:val="00D5397F"/>
    <w:rsid w:val="00DB0C6F"/>
    <w:rsid w:val="00DF633D"/>
    <w:rsid w:val="00E43E97"/>
    <w:rsid w:val="00E511B6"/>
    <w:rsid w:val="00E51930"/>
    <w:rsid w:val="00EA49F8"/>
    <w:rsid w:val="00EB404C"/>
    <w:rsid w:val="00F22F80"/>
    <w:rsid w:val="00F24549"/>
    <w:rsid w:val="00F61468"/>
    <w:rsid w:val="0D2C4914"/>
    <w:rsid w:val="39252BA3"/>
    <w:rsid w:val="4C9E594E"/>
    <w:rsid w:val="4DD00CF3"/>
    <w:rsid w:val="54E628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1B6"/>
    <w:pPr>
      <w:adjustRightInd w:val="0"/>
      <w:snapToGrid w:val="0"/>
      <w:spacing w:after="200"/>
    </w:pPr>
    <w:rPr>
      <w:rFonts w:ascii="Tahoma" w:eastAsia="微软雅黑" w:hAnsi="Tahoma"/>
      <w:sz w:val="22"/>
      <w:szCs w:val="22"/>
    </w:rPr>
  </w:style>
  <w:style w:type="paragraph" w:styleId="1">
    <w:name w:val="heading 1"/>
    <w:basedOn w:val="a"/>
    <w:next w:val="a"/>
    <w:link w:val="1Char"/>
    <w:qFormat/>
    <w:rsid w:val="00E511B6"/>
    <w:pPr>
      <w:keepNext/>
      <w:keepLines/>
      <w:widowControl w:val="0"/>
      <w:adjustRightInd/>
      <w:snapToGrid/>
      <w:spacing w:after="0" w:line="360" w:lineRule="auto"/>
      <w:jc w:val="both"/>
      <w:outlineLvl w:val="0"/>
    </w:pPr>
    <w:rPr>
      <w:rFonts w:asciiTheme="minorHAnsi" w:eastAsiaTheme="minorEastAsia" w:hAnsiTheme="minorHAnsi"/>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E511B6"/>
    <w:pPr>
      <w:widowControl w:val="0"/>
      <w:adjustRightInd/>
      <w:snapToGrid/>
      <w:spacing w:after="120" w:line="360" w:lineRule="auto"/>
      <w:jc w:val="both"/>
    </w:pPr>
    <w:rPr>
      <w:rFonts w:ascii="Times New Roman" w:eastAsia="宋体" w:hAnsi="Times New Roman" w:cs="Times New Roman"/>
      <w:kern w:val="2"/>
      <w:sz w:val="28"/>
    </w:rPr>
  </w:style>
  <w:style w:type="paragraph" w:styleId="a4">
    <w:name w:val="footer"/>
    <w:basedOn w:val="a"/>
    <w:link w:val="Char0"/>
    <w:qFormat/>
    <w:rsid w:val="00E511B6"/>
    <w:pPr>
      <w:tabs>
        <w:tab w:val="center" w:pos="4153"/>
        <w:tab w:val="right" w:pos="8306"/>
      </w:tabs>
    </w:pPr>
    <w:rPr>
      <w:sz w:val="18"/>
      <w:szCs w:val="18"/>
    </w:rPr>
  </w:style>
  <w:style w:type="paragraph" w:styleId="a5">
    <w:name w:val="header"/>
    <w:basedOn w:val="a"/>
    <w:link w:val="Char1"/>
    <w:qFormat/>
    <w:rsid w:val="00E511B6"/>
    <w:pPr>
      <w:pBdr>
        <w:bottom w:val="single" w:sz="6" w:space="1" w:color="auto"/>
      </w:pBdr>
      <w:tabs>
        <w:tab w:val="center" w:pos="4153"/>
        <w:tab w:val="right" w:pos="8306"/>
      </w:tabs>
      <w:jc w:val="center"/>
    </w:pPr>
    <w:rPr>
      <w:sz w:val="18"/>
      <w:szCs w:val="18"/>
    </w:rPr>
  </w:style>
  <w:style w:type="table" w:styleId="a6">
    <w:name w:val="Table Grid"/>
    <w:basedOn w:val="a1"/>
    <w:uiPriority w:val="59"/>
    <w:rsid w:val="00E51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E511B6"/>
    <w:rPr>
      <w:b/>
      <w:bCs/>
    </w:rPr>
  </w:style>
  <w:style w:type="paragraph" w:styleId="a8">
    <w:name w:val="List Paragraph"/>
    <w:basedOn w:val="a"/>
    <w:uiPriority w:val="34"/>
    <w:qFormat/>
    <w:rsid w:val="00E511B6"/>
    <w:pPr>
      <w:ind w:firstLineChars="200" w:firstLine="420"/>
    </w:pPr>
  </w:style>
  <w:style w:type="character" w:customStyle="1" w:styleId="Char1">
    <w:name w:val="页眉 Char"/>
    <w:basedOn w:val="a0"/>
    <w:link w:val="a5"/>
    <w:qFormat/>
    <w:rsid w:val="00E511B6"/>
    <w:rPr>
      <w:rFonts w:ascii="Tahoma" w:eastAsia="微软雅黑" w:hAnsi="Tahoma"/>
      <w:sz w:val="18"/>
      <w:szCs w:val="18"/>
    </w:rPr>
  </w:style>
  <w:style w:type="character" w:customStyle="1" w:styleId="Char0">
    <w:name w:val="页脚 Char"/>
    <w:basedOn w:val="a0"/>
    <w:link w:val="a4"/>
    <w:qFormat/>
    <w:rsid w:val="00E511B6"/>
    <w:rPr>
      <w:rFonts w:ascii="Tahoma" w:eastAsia="微软雅黑" w:hAnsi="Tahoma"/>
      <w:sz w:val="18"/>
      <w:szCs w:val="18"/>
    </w:rPr>
  </w:style>
  <w:style w:type="character" w:customStyle="1" w:styleId="Char">
    <w:name w:val="正文文本 Char"/>
    <w:basedOn w:val="a0"/>
    <w:link w:val="a3"/>
    <w:qFormat/>
    <w:rsid w:val="00E511B6"/>
    <w:rPr>
      <w:rFonts w:ascii="Times New Roman" w:eastAsia="宋体" w:hAnsi="Times New Roman" w:cs="Times New Roman"/>
      <w:kern w:val="2"/>
      <w:sz w:val="28"/>
      <w:szCs w:val="22"/>
    </w:rPr>
  </w:style>
  <w:style w:type="paragraph" w:customStyle="1" w:styleId="NewNewNewNewNew">
    <w:name w:val="正文 New New New New New"/>
    <w:basedOn w:val="a"/>
    <w:qFormat/>
    <w:rsid w:val="00E511B6"/>
    <w:pPr>
      <w:widowControl w:val="0"/>
      <w:adjustRightInd/>
      <w:snapToGrid/>
      <w:spacing w:after="0"/>
      <w:jc w:val="both"/>
    </w:pPr>
    <w:rPr>
      <w:rFonts w:ascii="Calibri" w:eastAsia="宋体" w:hAnsi="Calibri" w:cs="Times New Roman"/>
      <w:kern w:val="2"/>
      <w:sz w:val="21"/>
      <w:szCs w:val="21"/>
    </w:rPr>
  </w:style>
  <w:style w:type="paragraph" w:customStyle="1" w:styleId="0000">
    <w:name w:val="正文_0_0_0_0"/>
    <w:qFormat/>
    <w:rsid w:val="00E511B6"/>
    <w:pPr>
      <w:widowControl w:val="0"/>
      <w:jc w:val="both"/>
    </w:pPr>
    <w:rPr>
      <w:rFonts w:ascii="Calibri" w:eastAsia="宋体" w:hAnsi="Calibri" w:cs="Times New Roman"/>
      <w:kern w:val="2"/>
      <w:sz w:val="21"/>
      <w:szCs w:val="22"/>
    </w:rPr>
  </w:style>
  <w:style w:type="paragraph" w:customStyle="1" w:styleId="a9">
    <w:name w:val="一级标题"/>
    <w:basedOn w:val="a"/>
    <w:qFormat/>
    <w:rsid w:val="00E511B6"/>
    <w:pPr>
      <w:widowControl w:val="0"/>
      <w:adjustRightInd/>
      <w:snapToGrid/>
      <w:spacing w:after="0"/>
      <w:outlineLvl w:val="0"/>
    </w:pPr>
    <w:rPr>
      <w:rFonts w:ascii="黑体" w:eastAsia="黑体" w:hAnsi="宋体" w:cs="Times New Roman"/>
      <w:kern w:val="2"/>
      <w:sz w:val="30"/>
      <w:szCs w:val="30"/>
    </w:rPr>
  </w:style>
  <w:style w:type="paragraph" w:customStyle="1" w:styleId="aa">
    <w:name w:val="三级标题"/>
    <w:basedOn w:val="a"/>
    <w:qFormat/>
    <w:rsid w:val="00E511B6"/>
    <w:pPr>
      <w:widowControl w:val="0"/>
      <w:adjustRightInd/>
      <w:snapToGrid/>
      <w:spacing w:after="0"/>
      <w:outlineLvl w:val="2"/>
    </w:pPr>
    <w:rPr>
      <w:rFonts w:ascii="仿宋_GB2312" w:eastAsia="宋体" w:hAnsi="仿宋_GB2312" w:cs="Times New Roman"/>
      <w:b/>
      <w:kern w:val="2"/>
      <w:sz w:val="28"/>
      <w:szCs w:val="28"/>
    </w:rPr>
  </w:style>
  <w:style w:type="paragraph" w:customStyle="1" w:styleId="ab">
    <w:name w:val="立项正文"/>
    <w:basedOn w:val="a"/>
    <w:qFormat/>
    <w:rsid w:val="00E511B6"/>
    <w:pPr>
      <w:widowControl w:val="0"/>
      <w:adjustRightInd/>
      <w:spacing w:after="0"/>
      <w:ind w:firstLine="480"/>
    </w:pPr>
    <w:rPr>
      <w:rFonts w:ascii="Times New Roman" w:eastAsia="宋体" w:hAnsi="Times New Roman" w:cs="宋体"/>
      <w:color w:val="000000"/>
      <w:sz w:val="24"/>
      <w:szCs w:val="24"/>
    </w:rPr>
  </w:style>
  <w:style w:type="character" w:customStyle="1" w:styleId="1Char">
    <w:name w:val="标题 1 Char"/>
    <w:basedOn w:val="a0"/>
    <w:link w:val="1"/>
    <w:qFormat/>
    <w:rsid w:val="00E511B6"/>
    <w:rPr>
      <w:b/>
      <w:bCs/>
      <w:kern w:val="44"/>
      <w:sz w:val="30"/>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MZBG</dc:creator>
  <cp:lastModifiedBy>张小平</cp:lastModifiedBy>
  <cp:revision>18</cp:revision>
  <dcterms:created xsi:type="dcterms:W3CDTF">2023-07-07T08:07:00Z</dcterms:created>
  <dcterms:modified xsi:type="dcterms:W3CDTF">2024-11-07T02:59:00Z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3FBCFF635E9E4C13A7A515F87E7B6CC3</vt:lpwstr>
  </property>
</Properties>
</file>