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A5BE5" w:rsidRDefault="0017689F">
      <w:pPr>
        <w:jc w:val="center"/>
        <w:rPr>
          <w:rFonts w:asciiTheme="minorEastAsia" w:eastAsiaTheme="minorEastAsia" w:hAnsiTheme="minorEastAsia" w:cs="文星简小标宋"/>
          <w:b/>
          <w:bCs/>
          <w:sz w:val="44"/>
          <w:szCs w:val="44"/>
        </w:rPr>
      </w:pPr>
      <w:r>
        <w:rPr>
          <w:rFonts w:asciiTheme="minorEastAsia" w:eastAsiaTheme="minorEastAsia" w:hAnsiTheme="minorEastAsia" w:cs="文星简小标宋" w:hint="eastAsia"/>
          <w:b/>
          <w:bCs/>
          <w:sz w:val="44"/>
          <w:szCs w:val="44"/>
        </w:rPr>
        <w:t>广东省梅州监狱</w:t>
      </w:r>
      <w:r>
        <w:rPr>
          <w:rFonts w:asciiTheme="minorEastAsia" w:eastAsiaTheme="minorEastAsia" w:hAnsiTheme="minorEastAsia" w:cs="文星简小标宋" w:hint="eastAsia"/>
          <w:b/>
          <w:bCs/>
          <w:sz w:val="44"/>
          <w:szCs w:val="44"/>
        </w:rPr>
        <w:t>202</w:t>
      </w:r>
      <w:r>
        <w:rPr>
          <w:rFonts w:asciiTheme="minorEastAsia" w:eastAsiaTheme="minorEastAsia" w:hAnsiTheme="minorEastAsia" w:cs="文星简小标宋" w:hint="eastAsia"/>
          <w:b/>
          <w:bCs/>
          <w:sz w:val="44"/>
          <w:szCs w:val="44"/>
        </w:rPr>
        <w:t>5</w:t>
      </w:r>
      <w:r>
        <w:rPr>
          <w:rFonts w:asciiTheme="minorEastAsia" w:eastAsiaTheme="minorEastAsia" w:hAnsiTheme="minorEastAsia" w:cs="文星简小标宋" w:hint="eastAsia"/>
          <w:b/>
          <w:bCs/>
          <w:sz w:val="44"/>
          <w:szCs w:val="44"/>
        </w:rPr>
        <w:t>年迎新春一区一品</w:t>
      </w:r>
    </w:p>
    <w:p w:rsidR="00BA5BE5" w:rsidRDefault="0017689F">
      <w:pPr>
        <w:jc w:val="center"/>
        <w:rPr>
          <w:rFonts w:ascii="文星简小标宋" w:eastAsia="文星简小标宋" w:hAnsi="文星简小标宋" w:cs="文星简小标宋"/>
          <w:b/>
          <w:bCs/>
          <w:sz w:val="44"/>
          <w:szCs w:val="44"/>
        </w:rPr>
      </w:pPr>
      <w:r>
        <w:rPr>
          <w:rFonts w:asciiTheme="minorEastAsia" w:eastAsiaTheme="minorEastAsia" w:hAnsiTheme="minorEastAsia" w:cs="文星简小标宋" w:hint="eastAsia"/>
          <w:b/>
          <w:bCs/>
          <w:sz w:val="44"/>
          <w:szCs w:val="44"/>
        </w:rPr>
        <w:t>汇报演出采购合同</w:t>
      </w:r>
    </w:p>
    <w:p w:rsidR="00BA5BE5" w:rsidRDefault="00BA5BE5">
      <w:pPr>
        <w:rPr>
          <w:rFonts w:ascii="仿宋" w:eastAsia="仿宋" w:hAnsi="仿宋" w:cs="仿宋"/>
          <w:sz w:val="32"/>
          <w:szCs w:val="32"/>
        </w:rPr>
      </w:pPr>
    </w:p>
    <w:p w:rsidR="00BA5BE5" w:rsidRDefault="00BA5BE5">
      <w:pPr>
        <w:pStyle w:val="a4"/>
      </w:pPr>
    </w:p>
    <w:p w:rsidR="00BA5BE5" w:rsidRDefault="00BA5BE5">
      <w:pPr>
        <w:pStyle w:val="a4"/>
      </w:pPr>
    </w:p>
    <w:p w:rsidR="00BA5BE5" w:rsidRDefault="0017689F">
      <w:pPr>
        <w:spacing w:line="360" w:lineRule="auto"/>
        <w:rPr>
          <w:rFonts w:ascii="仿宋_GB2312" w:eastAsia="仿宋_GB2312" w:hAnsi="仿宋_GB2312" w:cs="仿宋_GB2312"/>
          <w:sz w:val="32"/>
          <w:szCs w:val="32"/>
        </w:rPr>
      </w:pPr>
      <w:r>
        <w:rPr>
          <w:rFonts w:ascii="仿宋" w:eastAsia="仿宋" w:hAnsi="仿宋" w:cs="仿宋" w:hint="eastAsia"/>
          <w:b/>
          <w:bCs/>
          <w:sz w:val="32"/>
          <w:szCs w:val="32"/>
        </w:rPr>
        <w:t>甲方：</w:t>
      </w:r>
    </w:p>
    <w:p w:rsidR="00BA5BE5" w:rsidRDefault="0017689F">
      <w:pPr>
        <w:spacing w:line="360" w:lineRule="auto"/>
        <w:rPr>
          <w:rFonts w:ascii="仿宋_GB2312" w:eastAsia="仿宋_GB2312" w:hAnsi="仿宋_GB2312" w:cs="仿宋_GB2312"/>
        </w:rPr>
      </w:pPr>
      <w:r>
        <w:rPr>
          <w:rFonts w:ascii="仿宋_GB2312" w:eastAsia="仿宋_GB2312" w:hAnsi="仿宋_GB2312" w:cs="仿宋_GB2312" w:hint="eastAsia"/>
          <w:b/>
          <w:bCs/>
          <w:sz w:val="32"/>
          <w:szCs w:val="32"/>
        </w:rPr>
        <w:t>乙方：</w:t>
      </w:r>
    </w:p>
    <w:p w:rsidR="00BA5BE5" w:rsidRDefault="0017689F">
      <w:pPr>
        <w:autoSpaceDE w:val="0"/>
        <w:autoSpaceDN w:val="0"/>
        <w:adjustRightInd w:val="0"/>
        <w:spacing w:line="360" w:lineRule="auto"/>
        <w:ind w:firstLineChars="200" w:firstLine="640"/>
        <w:rPr>
          <w:rFonts w:ascii="仿宋_GB2312" w:eastAsia="仿宋_GB2312" w:hAnsi="仿宋_GB2312" w:cs="仿宋_GB2312"/>
          <w:bCs/>
          <w:color w:val="000000"/>
          <w:sz w:val="32"/>
          <w:szCs w:val="32"/>
          <w:lang w:val="zh-CN"/>
        </w:rPr>
      </w:pPr>
      <w:r>
        <w:rPr>
          <w:rFonts w:ascii="仿宋_GB2312" w:eastAsia="仿宋_GB2312" w:hAnsi="仿宋_GB2312" w:cs="仿宋_GB2312" w:hint="eastAsia"/>
          <w:sz w:val="32"/>
          <w:szCs w:val="32"/>
        </w:rPr>
        <w:t>依据《中华人民共和国民法典》及国家有关法律、法规规定，</w:t>
      </w:r>
      <w:r>
        <w:rPr>
          <w:rFonts w:ascii="仿宋_GB2312" w:eastAsia="仿宋_GB2312" w:hAnsi="仿宋_GB2312" w:cs="仿宋_GB2312" w:hint="eastAsia"/>
          <w:bCs/>
          <w:color w:val="000000"/>
          <w:sz w:val="32"/>
          <w:szCs w:val="32"/>
          <w:lang w:val="zh-CN"/>
        </w:rPr>
        <w:t>甲乙双方经友好协商，在相互信任、平等互利、意思表示真实的基础上达成如下合同：</w:t>
      </w:r>
    </w:p>
    <w:p w:rsidR="00BA5BE5" w:rsidRDefault="0017689F" w:rsidP="00EF2680">
      <w:pPr>
        <w:autoSpaceDE w:val="0"/>
        <w:autoSpaceDN w:val="0"/>
        <w:adjustRightInd w:val="0"/>
        <w:spacing w:beforeLines="80" w:afterLines="50" w:line="360" w:lineRule="auto"/>
        <w:ind w:firstLineChars="200" w:firstLine="640"/>
        <w:outlineLvl w:val="0"/>
        <w:rPr>
          <w:rFonts w:ascii="仿宋" w:eastAsia="仿宋" w:hAnsi="仿宋" w:cs="仿宋"/>
          <w:b/>
          <w:bCs/>
          <w:color w:val="000000"/>
          <w:sz w:val="32"/>
          <w:szCs w:val="32"/>
          <w:lang w:val="zh-CN"/>
        </w:rPr>
      </w:pPr>
      <w:r>
        <w:rPr>
          <w:rFonts w:ascii="黑体" w:eastAsia="黑体" w:hAnsi="黑体" w:cs="黑体" w:hint="eastAsia"/>
          <w:color w:val="000000"/>
          <w:sz w:val="32"/>
          <w:szCs w:val="32"/>
          <w:lang w:val="zh-CN"/>
        </w:rPr>
        <w:t>一、合同项目内容</w:t>
      </w:r>
    </w:p>
    <w:p w:rsidR="00BA5BE5" w:rsidRDefault="0017689F">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项目名称：</w:t>
      </w:r>
      <w:r>
        <w:rPr>
          <w:rFonts w:ascii="仿宋_GB2312" w:eastAsia="仿宋_GB2312" w:hAnsi="仿宋_GB2312" w:cs="仿宋_GB2312" w:hint="eastAsia"/>
          <w:sz w:val="32"/>
          <w:szCs w:val="32"/>
          <w:u w:val="single"/>
        </w:rPr>
        <w:t>广东省梅州监狱</w:t>
      </w:r>
      <w:r>
        <w:rPr>
          <w:rFonts w:ascii="仿宋_GB2312" w:eastAsia="仿宋_GB2312" w:hAnsi="仿宋_GB2312" w:cs="仿宋_GB2312" w:hint="eastAsia"/>
          <w:sz w:val="32"/>
          <w:szCs w:val="32"/>
          <w:u w:val="single"/>
        </w:rPr>
        <w:t>202</w:t>
      </w:r>
      <w:r>
        <w:rPr>
          <w:rFonts w:ascii="仿宋_GB2312" w:eastAsia="仿宋_GB2312" w:hAnsi="仿宋_GB2312" w:cs="仿宋_GB2312" w:hint="eastAsia"/>
          <w:sz w:val="32"/>
          <w:szCs w:val="32"/>
          <w:u w:val="single"/>
        </w:rPr>
        <w:t>5</w:t>
      </w:r>
      <w:r>
        <w:rPr>
          <w:rFonts w:ascii="仿宋_GB2312" w:eastAsia="仿宋_GB2312" w:hAnsi="仿宋_GB2312" w:cs="仿宋_GB2312" w:hint="eastAsia"/>
          <w:sz w:val="32"/>
          <w:szCs w:val="32"/>
          <w:u w:val="single"/>
        </w:rPr>
        <w:t>年迎新春一区一品汇报演出采购项目</w:t>
      </w:r>
      <w:r>
        <w:rPr>
          <w:rFonts w:ascii="仿宋_GB2312" w:eastAsia="仿宋_GB2312" w:hAnsi="仿宋_GB2312" w:cs="仿宋_GB2312" w:hint="eastAsia"/>
          <w:sz w:val="32"/>
          <w:szCs w:val="32"/>
        </w:rPr>
        <w:t>。</w:t>
      </w:r>
    </w:p>
    <w:p w:rsidR="00BA5BE5" w:rsidRDefault="0017689F">
      <w:pPr>
        <w:spacing w:line="500" w:lineRule="exact"/>
        <w:ind w:firstLineChars="100" w:firstLine="320"/>
        <w:rPr>
          <w:rFonts w:ascii="仿宋" w:eastAsia="仿宋" w:hAnsi="仿宋" w:cs="仿宋"/>
          <w:bCs/>
          <w:color w:val="000000"/>
          <w:sz w:val="32"/>
          <w:szCs w:val="32"/>
          <w:lang w:val="zh-CN"/>
        </w:rPr>
      </w:pPr>
      <w:r>
        <w:rPr>
          <w:rFonts w:ascii="仿宋_GB2312" w:eastAsia="仿宋_GB2312" w:hAnsi="仿宋_GB2312" w:cs="仿宋_GB2312" w:hint="eastAsia"/>
          <w:sz w:val="32"/>
          <w:szCs w:val="32"/>
        </w:rPr>
        <w:t>详见成交供应商《报价表》。</w:t>
      </w:r>
      <w:r>
        <w:rPr>
          <w:rFonts w:ascii="仿宋_GB2312" w:eastAsia="仿宋_GB2312" w:hAnsi="仿宋_GB2312" w:cs="仿宋_GB2312" w:hint="eastAsia"/>
          <w:sz w:val="32"/>
          <w:szCs w:val="32"/>
        </w:rPr>
        <w:t>包括</w:t>
      </w:r>
      <w:r>
        <w:rPr>
          <w:rFonts w:ascii="仿宋_GB2312" w:eastAsia="仿宋_GB2312" w:hAnsi="仿宋_GB2312" w:cs="仿宋_GB2312" w:hint="eastAsia"/>
          <w:sz w:val="32"/>
          <w:szCs w:val="32"/>
        </w:rPr>
        <w:t>演出</w:t>
      </w:r>
      <w:r>
        <w:rPr>
          <w:rFonts w:ascii="仿宋_GB2312" w:eastAsia="仿宋_GB2312" w:hAnsi="仿宋_GB2312" w:cs="仿宋_GB2312" w:hint="eastAsia"/>
          <w:sz w:val="32"/>
          <w:szCs w:val="32"/>
        </w:rPr>
        <w:t>节目创排，节目道具，演员服装、化妆，</w:t>
      </w:r>
      <w:r>
        <w:rPr>
          <w:rFonts w:ascii="仿宋_GB2312" w:eastAsia="仿宋_GB2312" w:hAnsi="仿宋_GB2312" w:cs="仿宋_GB2312" w:hint="eastAsia"/>
          <w:sz w:val="32"/>
          <w:szCs w:val="32"/>
        </w:rPr>
        <w:t>LED</w:t>
      </w:r>
      <w:r>
        <w:rPr>
          <w:rFonts w:ascii="仿宋_GB2312" w:eastAsia="仿宋_GB2312" w:hAnsi="仿宋_GB2312" w:cs="仿宋_GB2312" w:hint="eastAsia"/>
          <w:sz w:val="32"/>
          <w:szCs w:val="32"/>
        </w:rPr>
        <w:t>屏设备租赁、安装、调试，灯光音响设备租赁、调试，舞台</w:t>
      </w:r>
      <w:r>
        <w:rPr>
          <w:rFonts w:ascii="仿宋_GB2312" w:eastAsia="仿宋_GB2312" w:hAnsi="仿宋_GB2312" w:cs="仿宋_GB2312" w:hint="eastAsia"/>
          <w:sz w:val="32"/>
          <w:szCs w:val="32"/>
        </w:rPr>
        <w:t>设计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搭建</w:t>
      </w:r>
      <w:r>
        <w:rPr>
          <w:rFonts w:ascii="仿宋_GB2312" w:eastAsia="仿宋_GB2312" w:hAnsi="仿宋_GB2312" w:cs="仿宋_GB2312" w:hint="eastAsia"/>
          <w:sz w:val="32"/>
          <w:szCs w:val="32"/>
        </w:rPr>
        <w:t>安装等。</w:t>
      </w:r>
    </w:p>
    <w:p w:rsidR="00BA5BE5" w:rsidRDefault="0017689F" w:rsidP="00EF2680">
      <w:pPr>
        <w:autoSpaceDE w:val="0"/>
        <w:autoSpaceDN w:val="0"/>
        <w:adjustRightInd w:val="0"/>
        <w:spacing w:beforeLines="80" w:afterLines="50" w:line="360" w:lineRule="auto"/>
        <w:ind w:firstLineChars="200" w:firstLine="640"/>
        <w:outlineLvl w:val="0"/>
        <w:rPr>
          <w:rFonts w:ascii="黑体" w:eastAsia="黑体" w:hAnsi="黑体" w:cs="黑体"/>
          <w:b/>
          <w:bCs/>
          <w:color w:val="000000"/>
          <w:sz w:val="32"/>
          <w:szCs w:val="32"/>
          <w:lang w:val="zh-CN"/>
        </w:rPr>
      </w:pPr>
      <w:bookmarkStart w:id="0" w:name="_Toc137974232"/>
      <w:bookmarkStart w:id="1" w:name="_Toc137979019"/>
      <w:r>
        <w:rPr>
          <w:rFonts w:ascii="黑体" w:eastAsia="黑体" w:hAnsi="黑体" w:cs="黑体" w:hint="eastAsia"/>
          <w:color w:val="000000"/>
          <w:sz w:val="32"/>
          <w:szCs w:val="32"/>
          <w:lang w:val="zh-CN"/>
        </w:rPr>
        <w:t>二、合同金额</w:t>
      </w:r>
    </w:p>
    <w:p w:rsidR="00BA5BE5" w:rsidRDefault="0017689F">
      <w:pPr>
        <w:tabs>
          <w:tab w:val="left" w:pos="540"/>
        </w:tabs>
        <w:spacing w:line="360" w:lineRule="auto"/>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lang w:val="zh-CN"/>
        </w:rPr>
        <w:t>本次项目合同总金额，人民币（大写）：</w:t>
      </w:r>
      <w:r>
        <w:rPr>
          <w:rFonts w:ascii="仿宋_GB2312" w:eastAsia="仿宋_GB2312" w:hAnsi="仿宋_GB2312" w:cs="仿宋_GB2312" w:hint="eastAsia"/>
          <w:bCs/>
          <w:color w:val="000000"/>
          <w:sz w:val="32"/>
          <w:szCs w:val="32"/>
          <w:u w:val="single"/>
          <w:lang w:val="zh-CN"/>
        </w:rPr>
        <w:t>含税</w:t>
      </w:r>
      <w:r>
        <w:rPr>
          <w:rFonts w:ascii="仿宋_GB2312" w:eastAsia="仿宋_GB2312" w:hAnsi="仿宋_GB2312" w:cs="仿宋_GB2312" w:hint="eastAsia"/>
          <w:bCs/>
          <w:color w:val="000000"/>
          <w:sz w:val="32"/>
          <w:szCs w:val="32"/>
        </w:rPr>
        <w:t>。</w:t>
      </w:r>
    </w:p>
    <w:p w:rsidR="00BA5BE5" w:rsidRDefault="0017689F">
      <w:pPr>
        <w:ind w:firstLineChars="200" w:firstLine="640"/>
        <w:rPr>
          <w:rFonts w:ascii="黑体" w:eastAsia="黑体" w:hAnsi="黑体"/>
          <w:sz w:val="32"/>
          <w:szCs w:val="32"/>
        </w:rPr>
      </w:pPr>
      <w:r>
        <w:rPr>
          <w:rFonts w:ascii="黑体" w:eastAsia="黑体" w:hAnsi="黑体" w:hint="eastAsia"/>
          <w:sz w:val="32"/>
          <w:szCs w:val="32"/>
        </w:rPr>
        <w:t>三、项目要求</w:t>
      </w:r>
    </w:p>
    <w:p w:rsidR="00BA5BE5" w:rsidRDefault="0017689F">
      <w:pPr>
        <w:spacing w:line="560" w:lineRule="exact"/>
        <w:ind w:firstLine="645"/>
        <w:rPr>
          <w:rFonts w:ascii="仿宋_GB2312" w:eastAsia="仿宋_GB2312"/>
          <w:sz w:val="32"/>
          <w:szCs w:val="32"/>
        </w:rPr>
      </w:pPr>
      <w:r>
        <w:rPr>
          <w:rFonts w:ascii="仿宋_GB2312" w:eastAsia="仿宋_GB2312" w:hint="eastAsia"/>
          <w:sz w:val="32"/>
          <w:szCs w:val="32"/>
        </w:rPr>
        <w:t>（一）舞台现场到最近电箱距离约</w:t>
      </w:r>
      <w:r>
        <w:rPr>
          <w:rFonts w:ascii="仿宋_GB2312" w:eastAsia="仿宋_GB2312" w:hint="eastAsia"/>
          <w:sz w:val="32"/>
          <w:szCs w:val="32"/>
        </w:rPr>
        <w:t>100</w:t>
      </w:r>
      <w:r>
        <w:rPr>
          <w:rFonts w:ascii="仿宋_GB2312" w:eastAsia="仿宋_GB2312" w:hint="eastAsia"/>
          <w:sz w:val="32"/>
          <w:szCs w:val="32"/>
        </w:rPr>
        <w:t>米，本项目报价含配电配套、所有设备、器材、灯光、音响等租赁、搭建（安装）、拆除、对光、彩排等人工操作费用。</w:t>
      </w:r>
    </w:p>
    <w:p w:rsidR="00BA5BE5" w:rsidRDefault="0017689F">
      <w:pPr>
        <w:spacing w:line="560" w:lineRule="exact"/>
        <w:ind w:firstLine="645"/>
        <w:rPr>
          <w:rFonts w:ascii="仿宋_GB2312" w:eastAsia="仿宋_GB2312"/>
          <w:sz w:val="32"/>
          <w:szCs w:val="32"/>
        </w:rPr>
      </w:pPr>
      <w:r>
        <w:rPr>
          <w:rFonts w:ascii="仿宋_GB2312" w:eastAsia="仿宋_GB2312" w:hint="eastAsia"/>
          <w:sz w:val="32"/>
          <w:szCs w:val="32"/>
        </w:rPr>
        <w:t>（二）中标人的追光、灯光、音响控制等技术人员要能熟</w:t>
      </w:r>
      <w:r>
        <w:rPr>
          <w:rFonts w:ascii="仿宋_GB2312" w:eastAsia="仿宋_GB2312" w:hint="eastAsia"/>
          <w:sz w:val="32"/>
          <w:szCs w:val="32"/>
        </w:rPr>
        <w:lastRenderedPageBreak/>
        <w:t>练操作音响、视频控制、灯光控制等设备，并参与彩排和晚会现场操作。</w:t>
      </w:r>
    </w:p>
    <w:p w:rsidR="00BA5BE5" w:rsidRDefault="0017689F">
      <w:pPr>
        <w:spacing w:line="560" w:lineRule="exact"/>
        <w:ind w:firstLine="645"/>
        <w:rPr>
          <w:rFonts w:ascii="仿宋_GB2312" w:eastAsia="仿宋_GB2312"/>
          <w:sz w:val="32"/>
          <w:szCs w:val="32"/>
        </w:rPr>
      </w:pPr>
      <w:r>
        <w:rPr>
          <w:rFonts w:ascii="仿宋_GB2312" w:eastAsia="仿宋_GB2312" w:hint="eastAsia"/>
          <w:sz w:val="32"/>
          <w:szCs w:val="32"/>
        </w:rPr>
        <w:t>（三）中标人提供的音响、灯光、音响等设备的租赁服务，包含设备的安装、调试、使用、转运服务，使用次数为对光彩排</w:t>
      </w:r>
      <w:r>
        <w:rPr>
          <w:rFonts w:ascii="仿宋_GB2312" w:eastAsia="仿宋_GB2312" w:hint="eastAsia"/>
          <w:sz w:val="32"/>
          <w:szCs w:val="32"/>
        </w:rPr>
        <w:t>1</w:t>
      </w:r>
      <w:r>
        <w:rPr>
          <w:rFonts w:ascii="仿宋_GB2312" w:eastAsia="仿宋_GB2312" w:hint="eastAsia"/>
          <w:sz w:val="32"/>
          <w:szCs w:val="32"/>
        </w:rPr>
        <w:t>次、正式演出</w:t>
      </w:r>
      <w:r>
        <w:rPr>
          <w:rFonts w:ascii="仿宋_GB2312" w:eastAsia="仿宋_GB2312" w:hint="eastAsia"/>
          <w:sz w:val="32"/>
          <w:szCs w:val="32"/>
        </w:rPr>
        <w:t>1</w:t>
      </w:r>
      <w:r>
        <w:rPr>
          <w:rFonts w:ascii="仿宋_GB2312" w:eastAsia="仿宋_GB2312" w:hint="eastAsia"/>
          <w:sz w:val="32"/>
          <w:szCs w:val="32"/>
        </w:rPr>
        <w:t>次。</w:t>
      </w:r>
    </w:p>
    <w:p w:rsidR="00BA5BE5" w:rsidRDefault="0017689F">
      <w:pPr>
        <w:spacing w:line="560" w:lineRule="exact"/>
        <w:ind w:firstLine="645"/>
        <w:rPr>
          <w:rFonts w:ascii="仿宋_GB2312" w:eastAsia="仿宋_GB2312"/>
          <w:sz w:val="32"/>
          <w:szCs w:val="32"/>
        </w:rPr>
      </w:pPr>
      <w:r>
        <w:rPr>
          <w:rFonts w:ascii="仿宋_GB2312" w:eastAsia="仿宋_GB2312" w:hint="eastAsia"/>
          <w:sz w:val="32"/>
          <w:szCs w:val="32"/>
        </w:rPr>
        <w:t>（四）中标人提供的节目类参演人员，其中女性不能穿着暴露性服装。</w:t>
      </w:r>
    </w:p>
    <w:p w:rsidR="00BA5BE5" w:rsidRDefault="0017689F">
      <w:pPr>
        <w:spacing w:line="560" w:lineRule="exact"/>
        <w:ind w:firstLine="645"/>
        <w:rPr>
          <w:rFonts w:ascii="仿宋_GB2312" w:eastAsia="仿宋_GB2312"/>
          <w:sz w:val="32"/>
          <w:szCs w:val="32"/>
        </w:rPr>
      </w:pPr>
      <w:r>
        <w:rPr>
          <w:rFonts w:ascii="仿宋_GB2312" w:eastAsia="仿宋_GB2312" w:hint="eastAsia"/>
          <w:sz w:val="32"/>
          <w:szCs w:val="32"/>
        </w:rPr>
        <w:t>（五）演出活动举办地点在监管区域内，中标人要充分考虑搭建过程中的同条件限制，需严格配合采购人相关管理规定，应提前完成安装调试工作，并在演出结束后应按要求及时完成现场清理工作，如表演结束当天不能完成设备拆卸的，第二天应安排人员到现场完成设备拆卸、搬运</w:t>
      </w:r>
      <w:r>
        <w:rPr>
          <w:rFonts w:ascii="仿宋_GB2312" w:eastAsia="仿宋_GB2312" w:hint="eastAsia"/>
          <w:sz w:val="32"/>
          <w:szCs w:val="32"/>
        </w:rPr>
        <w:t>工作</w:t>
      </w:r>
      <w:r>
        <w:rPr>
          <w:rFonts w:ascii="仿宋_GB2312" w:eastAsia="仿宋_GB2312" w:hint="eastAsia"/>
          <w:sz w:val="32"/>
          <w:szCs w:val="32"/>
        </w:rPr>
        <w:t>。</w:t>
      </w:r>
    </w:p>
    <w:p w:rsidR="00BA5BE5" w:rsidRDefault="0017689F">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（六）外来人</w:t>
      </w:r>
      <w:r>
        <w:rPr>
          <w:rFonts w:ascii="仿宋_GB2312" w:eastAsia="仿宋_GB2312" w:hint="eastAsia"/>
          <w:sz w:val="32"/>
          <w:szCs w:val="32"/>
        </w:rPr>
        <w:t>员（包括舞台工作人员及演出人员）进</w:t>
      </w:r>
      <w:r>
        <w:rPr>
          <w:rFonts w:ascii="仿宋_GB2312" w:eastAsia="仿宋_GB2312" w:hint="eastAsia"/>
          <w:color w:val="000000"/>
          <w:sz w:val="32"/>
          <w:szCs w:val="32"/>
        </w:rPr>
        <w:t>入监管区前需协助提供身份信息（随身携带个人身份证），以及提供进入监管区的工具、车辆等详细清单及相关信息，中标人应积极配合。所有进出人员、车辆必须遵守监管区管理规定。</w:t>
      </w:r>
    </w:p>
    <w:p w:rsidR="00BA5BE5" w:rsidRDefault="0017689F">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（七）</w:t>
      </w:r>
      <w:r>
        <w:rPr>
          <w:rFonts w:ascii="仿宋_GB2312" w:eastAsia="仿宋_GB2312" w:hint="eastAsia"/>
          <w:sz w:val="32"/>
          <w:szCs w:val="32"/>
        </w:rPr>
        <w:t>乙方按甲方要求及时完成晚会的各项需求，不得延误。</w:t>
      </w:r>
      <w:r>
        <w:rPr>
          <w:rFonts w:ascii="仿宋_GB2312" w:eastAsia="仿宋_GB2312" w:hint="eastAsia"/>
          <w:color w:val="000000"/>
          <w:sz w:val="32"/>
          <w:szCs w:val="32"/>
        </w:rPr>
        <w:t>如因特殊原因需对晚会时间作出调整的，中标人应无条件配合。</w:t>
      </w:r>
    </w:p>
    <w:p w:rsidR="00BA5BE5" w:rsidRDefault="0017689F">
      <w:pPr>
        <w:spacing w:line="560" w:lineRule="exact"/>
        <w:ind w:firstLine="645"/>
        <w:rPr>
          <w:rFonts w:ascii="仿宋_GB2312" w:eastAsia="仿宋_GB2312"/>
          <w:sz w:val="32"/>
          <w:szCs w:val="32"/>
        </w:rPr>
      </w:pPr>
      <w:r>
        <w:rPr>
          <w:rFonts w:ascii="仿宋_GB2312" w:eastAsia="仿宋_GB2312" w:hint="eastAsia"/>
          <w:sz w:val="32"/>
          <w:szCs w:val="32"/>
        </w:rPr>
        <w:t>（八）</w:t>
      </w:r>
      <w:r>
        <w:rPr>
          <w:rFonts w:ascii="仿宋_GB2312" w:eastAsia="仿宋_GB2312" w:hint="eastAsia"/>
          <w:sz w:val="32"/>
          <w:szCs w:val="32"/>
        </w:rPr>
        <w:t>投标须完全响应项目的用户需求，具体见附件《用户需求书》和报价清单，只有在完全响应用户需求前提下的报价为有效报价，否则为无效报价。</w:t>
      </w:r>
    </w:p>
    <w:p w:rsidR="00BA5BE5" w:rsidRDefault="0017689F">
      <w:pPr>
        <w:spacing w:line="560" w:lineRule="exact"/>
        <w:ind w:firstLine="645"/>
        <w:rPr>
          <w:rFonts w:ascii="仿宋_GB2312" w:eastAsia="仿宋_GB2312"/>
          <w:sz w:val="32"/>
          <w:szCs w:val="32"/>
        </w:rPr>
      </w:pPr>
      <w:r>
        <w:rPr>
          <w:rFonts w:ascii="仿宋_GB2312" w:eastAsia="仿宋_GB2312" w:hint="eastAsia"/>
          <w:sz w:val="32"/>
          <w:szCs w:val="32"/>
        </w:rPr>
        <w:t>（九）中标人在合同签订时须</w:t>
      </w:r>
      <w:r>
        <w:rPr>
          <w:rFonts w:ascii="仿宋_GB2312" w:eastAsia="仿宋_GB2312" w:hint="eastAsia"/>
          <w:sz w:val="32"/>
          <w:szCs w:val="32"/>
        </w:rPr>
        <w:t>提供服务节目类人员的相关</w:t>
      </w:r>
      <w:r>
        <w:rPr>
          <w:rFonts w:ascii="仿宋_GB2312" w:eastAsia="仿宋_GB2312" w:hint="eastAsia"/>
          <w:sz w:val="32"/>
          <w:szCs w:val="32"/>
        </w:rPr>
        <w:lastRenderedPageBreak/>
        <w:t>演出合约或报道类材料</w:t>
      </w:r>
      <w:r>
        <w:rPr>
          <w:rFonts w:ascii="仿宋_GB2312" w:eastAsia="仿宋_GB2312" w:hint="eastAsia"/>
          <w:sz w:val="32"/>
          <w:szCs w:val="32"/>
        </w:rPr>
        <w:t>；</w:t>
      </w:r>
      <w:r>
        <w:rPr>
          <w:rFonts w:ascii="仿宋_GB2312" w:eastAsia="仿宋_GB2312" w:hint="eastAsia"/>
          <w:sz w:val="32"/>
          <w:szCs w:val="32"/>
        </w:rPr>
        <w:t>提供指派现场导演、调音师（</w:t>
      </w:r>
      <w:r>
        <w:rPr>
          <w:rFonts w:ascii="仿宋_GB2312" w:eastAsia="仿宋_GB2312" w:hint="eastAsia"/>
          <w:sz w:val="32"/>
          <w:szCs w:val="32"/>
        </w:rPr>
        <w:t>员）、舞台技师、灯光师的职称证书复印件</w:t>
      </w:r>
      <w:r>
        <w:rPr>
          <w:rFonts w:ascii="仿宋_GB2312" w:eastAsia="仿宋_GB2312" w:hint="eastAsia"/>
          <w:sz w:val="32"/>
          <w:szCs w:val="32"/>
        </w:rPr>
        <w:t>。</w:t>
      </w:r>
    </w:p>
    <w:p w:rsidR="00BA5BE5" w:rsidRDefault="0017689F">
      <w:pPr>
        <w:spacing w:line="560" w:lineRule="exact"/>
        <w:ind w:firstLine="645"/>
        <w:rPr>
          <w:rFonts w:ascii="黑体" w:eastAsia="黑体" w:hAnsi="黑体" w:cs="黑体"/>
          <w:sz w:val="32"/>
          <w:szCs w:val="32"/>
          <w:lang w:val="zh-CN"/>
        </w:rPr>
      </w:pPr>
      <w:r>
        <w:rPr>
          <w:rFonts w:ascii="黑体" w:eastAsia="黑体" w:hAnsi="黑体" w:cs="黑体" w:hint="eastAsia"/>
          <w:sz w:val="32"/>
          <w:szCs w:val="32"/>
          <w:lang w:val="zh-CN"/>
        </w:rPr>
        <w:t>四、权利与义务</w:t>
      </w:r>
    </w:p>
    <w:p w:rsidR="00BA5BE5" w:rsidRDefault="0017689F">
      <w:pPr>
        <w:spacing w:line="560" w:lineRule="exact"/>
        <w:ind w:firstLine="645"/>
        <w:rPr>
          <w:rFonts w:ascii="仿宋_GB2312" w:eastAsia="仿宋_GB2312"/>
          <w:sz w:val="32"/>
          <w:szCs w:val="32"/>
          <w:lang w:val="zh-CN"/>
        </w:rPr>
      </w:pPr>
      <w:r>
        <w:rPr>
          <w:rFonts w:ascii="仿宋_GB2312" w:eastAsia="仿宋_GB2312" w:hint="eastAsia"/>
          <w:sz w:val="32"/>
          <w:szCs w:val="32"/>
          <w:lang w:val="zh-CN"/>
        </w:rPr>
        <w:t>（一）乙方权利与义务：</w:t>
      </w:r>
    </w:p>
    <w:p w:rsidR="00BA5BE5" w:rsidRDefault="0017689F">
      <w:pPr>
        <w:spacing w:line="560" w:lineRule="exact"/>
        <w:ind w:firstLine="645"/>
        <w:rPr>
          <w:rFonts w:ascii="仿宋_GB2312" w:eastAsia="仿宋_GB2312"/>
          <w:sz w:val="32"/>
          <w:szCs w:val="32"/>
          <w:lang w:val="zh-CN"/>
        </w:rPr>
      </w:pPr>
      <w:r>
        <w:rPr>
          <w:rFonts w:ascii="仿宋_GB2312" w:eastAsia="仿宋_GB2312" w:hint="eastAsia"/>
          <w:sz w:val="32"/>
          <w:szCs w:val="32"/>
          <w:lang w:val="zh-CN"/>
        </w:rPr>
        <w:t>1.</w:t>
      </w:r>
      <w:r>
        <w:rPr>
          <w:rFonts w:ascii="仿宋_GB2312" w:eastAsia="仿宋_GB2312" w:hint="eastAsia"/>
          <w:sz w:val="32"/>
          <w:szCs w:val="32"/>
          <w:lang w:val="zh-CN"/>
        </w:rPr>
        <w:t>负责提供全程项目筹备、跟进与核对，保障项目如期完成。</w:t>
      </w:r>
    </w:p>
    <w:p w:rsidR="00BA5BE5" w:rsidRDefault="0017689F">
      <w:pPr>
        <w:spacing w:line="560" w:lineRule="exact"/>
        <w:ind w:firstLine="645"/>
        <w:rPr>
          <w:rFonts w:ascii="仿宋_GB2312" w:eastAsia="仿宋_GB2312"/>
          <w:sz w:val="32"/>
          <w:szCs w:val="32"/>
        </w:rPr>
      </w:pPr>
      <w:r>
        <w:rPr>
          <w:rFonts w:ascii="仿宋_GB2312" w:eastAsia="仿宋_GB2312" w:hint="eastAsia"/>
          <w:sz w:val="32"/>
          <w:szCs w:val="32"/>
          <w:lang w:val="zh-CN"/>
        </w:rPr>
        <w:t>2.</w:t>
      </w:r>
      <w:r>
        <w:rPr>
          <w:rFonts w:ascii="仿宋_GB2312" w:eastAsia="仿宋_GB2312" w:hint="eastAsia"/>
          <w:sz w:val="32"/>
          <w:szCs w:val="32"/>
        </w:rPr>
        <w:t>工作人员在节目创排，舞台布置期间住宿、交通及工作餐饮等所有费用均由乙方自行承担。</w:t>
      </w:r>
    </w:p>
    <w:p w:rsidR="00BA5BE5" w:rsidRDefault="0017689F">
      <w:pPr>
        <w:spacing w:line="560" w:lineRule="exact"/>
        <w:ind w:firstLine="645"/>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项目实施内容应健康、积极向上，与甲方共同确定合同项目所有内容的实施及演出效果，作为项目验收的重要依据。</w:t>
      </w:r>
    </w:p>
    <w:p w:rsidR="00BA5BE5" w:rsidRDefault="0017689F">
      <w:pPr>
        <w:spacing w:line="560" w:lineRule="exact"/>
        <w:ind w:firstLine="645"/>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、会场及舞台装饰设计图纸经甲方确认后，乙方须按设计图纸进行制作、安装，并在甲方通知演出时间前一天完成。</w:t>
      </w:r>
    </w:p>
    <w:p w:rsidR="00BA5BE5" w:rsidRDefault="0017689F">
      <w:pPr>
        <w:spacing w:line="560" w:lineRule="exact"/>
        <w:ind w:firstLine="645"/>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、乙方负责施工现场及其施工人员的安全，由于乙方在施工过程中违反相关安全操作规定、消防条例，导致发生安全或火灾事故及其它责任事故，由乙方承担由此引的的全部经济损失。</w:t>
      </w:r>
    </w:p>
    <w:p w:rsidR="00BA5BE5" w:rsidRDefault="0017689F">
      <w:pPr>
        <w:spacing w:line="560" w:lineRule="exact"/>
        <w:ind w:firstLine="645"/>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乙方提供的服务不符合本合同规定的，甲方有权拒收，并且乙方须向甲方支付本合同总价</w:t>
      </w:r>
      <w:r>
        <w:rPr>
          <w:rFonts w:ascii="仿宋_GB2312" w:eastAsia="仿宋_GB2312" w:hint="eastAsia"/>
          <w:sz w:val="32"/>
          <w:szCs w:val="32"/>
        </w:rPr>
        <w:t>10%</w:t>
      </w:r>
      <w:r>
        <w:rPr>
          <w:rFonts w:ascii="仿宋_GB2312" w:eastAsia="仿宋_GB2312" w:hint="eastAsia"/>
          <w:sz w:val="32"/>
          <w:szCs w:val="32"/>
        </w:rPr>
        <w:t>的违约金。</w:t>
      </w:r>
    </w:p>
    <w:p w:rsidR="00BA5BE5" w:rsidRDefault="0017689F">
      <w:pPr>
        <w:spacing w:line="560" w:lineRule="exact"/>
        <w:ind w:firstLine="645"/>
        <w:rPr>
          <w:rFonts w:ascii="仿宋_GB2312" w:eastAsia="仿宋_GB2312"/>
          <w:sz w:val="32"/>
          <w:szCs w:val="32"/>
          <w:lang w:val="zh-CN"/>
        </w:rPr>
      </w:pPr>
      <w:r>
        <w:rPr>
          <w:rFonts w:ascii="仿宋_GB2312" w:eastAsia="仿宋_GB2312" w:hint="eastAsia"/>
          <w:sz w:val="32"/>
          <w:szCs w:val="32"/>
          <w:lang w:val="zh-CN"/>
        </w:rPr>
        <w:t>（二）甲方权利与义务：</w:t>
      </w:r>
    </w:p>
    <w:p w:rsidR="00BA5BE5" w:rsidRDefault="0017689F">
      <w:pPr>
        <w:spacing w:line="560" w:lineRule="exact"/>
        <w:ind w:firstLine="645"/>
        <w:rPr>
          <w:rFonts w:ascii="仿宋_GB2312" w:eastAsia="仿宋_GB2312"/>
          <w:sz w:val="32"/>
          <w:szCs w:val="32"/>
          <w:lang w:val="zh-CN"/>
        </w:rPr>
      </w:pPr>
      <w:r>
        <w:rPr>
          <w:rFonts w:ascii="仿宋_GB2312" w:eastAsia="仿宋_GB2312" w:hint="eastAsia"/>
          <w:sz w:val="32"/>
          <w:szCs w:val="32"/>
          <w:lang w:val="zh-CN"/>
        </w:rPr>
        <w:t>1.</w:t>
      </w:r>
      <w:r>
        <w:rPr>
          <w:rFonts w:ascii="仿宋_GB2312" w:eastAsia="仿宋_GB2312" w:hint="eastAsia"/>
          <w:sz w:val="32"/>
          <w:szCs w:val="32"/>
          <w:lang w:val="zh-CN"/>
        </w:rPr>
        <w:t>甲方需按照本合同约定向乙方支付项目费用。</w:t>
      </w:r>
    </w:p>
    <w:p w:rsidR="00BA5BE5" w:rsidRDefault="0017689F">
      <w:pPr>
        <w:spacing w:line="560" w:lineRule="exact"/>
        <w:ind w:firstLine="645"/>
        <w:rPr>
          <w:rFonts w:ascii="仿宋" w:eastAsia="仿宋" w:hAnsi="仿宋" w:cs="仿宋"/>
          <w:bCs/>
          <w:color w:val="000000"/>
          <w:sz w:val="32"/>
          <w:szCs w:val="32"/>
          <w:lang w:val="zh-CN"/>
        </w:rPr>
      </w:pPr>
      <w:r>
        <w:rPr>
          <w:rFonts w:ascii="仿宋_GB2312" w:eastAsia="仿宋_GB2312" w:hint="eastAsia"/>
          <w:sz w:val="32"/>
          <w:szCs w:val="32"/>
          <w:lang w:val="zh-CN"/>
        </w:rPr>
        <w:t>2.</w:t>
      </w:r>
      <w:r>
        <w:rPr>
          <w:rFonts w:ascii="仿宋_GB2312" w:eastAsia="仿宋_GB2312" w:hint="eastAsia"/>
          <w:sz w:val="32"/>
          <w:szCs w:val="32"/>
          <w:lang w:val="zh-CN"/>
        </w:rPr>
        <w:t>甲方有权实时监督项目进度，提出合理改进意见。</w:t>
      </w:r>
    </w:p>
    <w:p w:rsidR="00BA5BE5" w:rsidRDefault="0017689F">
      <w:pPr>
        <w:spacing w:line="560" w:lineRule="exact"/>
        <w:ind w:firstLine="645"/>
        <w:rPr>
          <w:rFonts w:ascii="仿宋_GB2312" w:eastAsia="仿宋_GB2312"/>
          <w:sz w:val="32"/>
          <w:szCs w:val="32"/>
        </w:rPr>
      </w:pPr>
      <w:r>
        <w:rPr>
          <w:rFonts w:ascii="黑体" w:eastAsia="黑体" w:hAnsi="黑体" w:hint="eastAsia"/>
          <w:sz w:val="32"/>
          <w:szCs w:val="32"/>
        </w:rPr>
        <w:t>五、活动时间与地点</w:t>
      </w:r>
    </w:p>
    <w:p w:rsidR="00BA5BE5" w:rsidRDefault="0017689F">
      <w:pPr>
        <w:spacing w:line="560" w:lineRule="exact"/>
        <w:ind w:firstLine="645"/>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演出</w:t>
      </w:r>
      <w:r>
        <w:rPr>
          <w:rFonts w:ascii="仿宋_GB2312" w:eastAsia="仿宋_GB2312" w:hint="eastAsia"/>
          <w:sz w:val="32"/>
          <w:szCs w:val="32"/>
        </w:rPr>
        <w:t>时间：</w:t>
      </w:r>
      <w:r>
        <w:rPr>
          <w:rFonts w:ascii="仿宋_GB2312" w:eastAsia="仿宋_GB2312" w:hint="eastAsia"/>
          <w:sz w:val="32"/>
          <w:szCs w:val="32"/>
        </w:rPr>
        <w:t>202</w:t>
      </w:r>
      <w:r>
        <w:rPr>
          <w:rFonts w:ascii="仿宋_GB2312" w:eastAsia="仿宋_GB2312" w:hint="eastAsia"/>
          <w:sz w:val="32"/>
          <w:szCs w:val="32"/>
        </w:rPr>
        <w:t>5</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月下旬，具体时间以</w:t>
      </w:r>
      <w:r>
        <w:rPr>
          <w:rFonts w:ascii="仿宋_GB2312" w:eastAsia="仿宋_GB2312" w:hint="eastAsia"/>
          <w:sz w:val="32"/>
          <w:szCs w:val="32"/>
        </w:rPr>
        <w:t>甲方</w:t>
      </w:r>
      <w:r>
        <w:rPr>
          <w:rFonts w:ascii="仿宋_GB2312" w:eastAsia="仿宋_GB2312" w:hint="eastAsia"/>
          <w:sz w:val="32"/>
          <w:szCs w:val="32"/>
        </w:rPr>
        <w:t>通知</w:t>
      </w:r>
      <w:r>
        <w:rPr>
          <w:rFonts w:ascii="仿宋_GB2312" w:eastAsia="仿宋_GB2312" w:hint="eastAsia"/>
          <w:sz w:val="32"/>
          <w:szCs w:val="32"/>
        </w:rPr>
        <w:lastRenderedPageBreak/>
        <w:t>为准。</w:t>
      </w:r>
    </w:p>
    <w:p w:rsidR="00BA5BE5" w:rsidRDefault="0017689F">
      <w:pPr>
        <w:spacing w:line="560" w:lineRule="exact"/>
        <w:ind w:firstLine="645"/>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演出</w:t>
      </w:r>
      <w:r>
        <w:rPr>
          <w:rFonts w:ascii="仿宋_GB2312" w:eastAsia="仿宋_GB2312" w:hint="eastAsia"/>
          <w:sz w:val="32"/>
          <w:szCs w:val="32"/>
        </w:rPr>
        <w:t>地点：梅州市梅州三路</w:t>
      </w:r>
      <w:r>
        <w:rPr>
          <w:rFonts w:ascii="仿宋_GB2312" w:eastAsia="仿宋_GB2312" w:hint="eastAsia"/>
          <w:sz w:val="32"/>
          <w:szCs w:val="32"/>
        </w:rPr>
        <w:t>66</w:t>
      </w:r>
      <w:r>
        <w:rPr>
          <w:rFonts w:ascii="仿宋_GB2312" w:eastAsia="仿宋_GB2312" w:hint="eastAsia"/>
          <w:sz w:val="32"/>
          <w:szCs w:val="32"/>
        </w:rPr>
        <w:t>号广东省梅</w:t>
      </w:r>
      <w:r>
        <w:rPr>
          <w:rFonts w:ascii="仿宋_GB2312" w:eastAsia="仿宋_GB2312" w:hint="eastAsia"/>
          <w:sz w:val="32"/>
          <w:szCs w:val="32"/>
        </w:rPr>
        <w:t>州监狱</w:t>
      </w:r>
      <w:r>
        <w:rPr>
          <w:rFonts w:ascii="仿宋_GB2312" w:eastAsia="仿宋_GB2312" w:hint="eastAsia"/>
          <w:sz w:val="32"/>
          <w:szCs w:val="32"/>
        </w:rPr>
        <w:t>监管区</w:t>
      </w:r>
      <w:r>
        <w:rPr>
          <w:rFonts w:ascii="仿宋_GB2312" w:eastAsia="仿宋_GB2312" w:hint="eastAsia"/>
          <w:sz w:val="32"/>
          <w:szCs w:val="32"/>
        </w:rPr>
        <w:t>教学楼舞台。</w:t>
      </w:r>
    </w:p>
    <w:p w:rsidR="00BA5BE5" w:rsidRDefault="0017689F">
      <w:pPr>
        <w:adjustRightInd w:val="0"/>
        <w:snapToGrid w:val="0"/>
        <w:spacing w:line="560" w:lineRule="exact"/>
        <w:ind w:firstLineChars="200" w:firstLine="640"/>
        <w:jc w:val="left"/>
        <w:rPr>
          <w:rFonts w:ascii="黑体" w:eastAsia="黑体" w:hAnsi="黑体"/>
          <w:sz w:val="32"/>
          <w:szCs w:val="32"/>
        </w:rPr>
      </w:pPr>
      <w:r>
        <w:rPr>
          <w:rFonts w:ascii="黑体" w:eastAsia="黑体" w:hAnsi="黑体" w:hint="eastAsia"/>
          <w:sz w:val="32"/>
          <w:szCs w:val="32"/>
        </w:rPr>
        <w:t>六</w:t>
      </w:r>
      <w:r>
        <w:rPr>
          <w:rFonts w:ascii="黑体" w:eastAsia="黑体" w:hAnsi="黑体" w:hint="eastAsia"/>
          <w:sz w:val="32"/>
          <w:szCs w:val="32"/>
        </w:rPr>
        <w:t>、</w:t>
      </w:r>
      <w:r>
        <w:rPr>
          <w:rFonts w:ascii="黑体" w:eastAsia="黑体" w:hAnsi="黑体" w:cs="黑体" w:hint="eastAsia"/>
          <w:sz w:val="32"/>
          <w:szCs w:val="40"/>
        </w:rPr>
        <w:t>合同签订及</w:t>
      </w:r>
      <w:r>
        <w:rPr>
          <w:rFonts w:ascii="黑体" w:eastAsia="黑体" w:hAnsi="黑体" w:hint="eastAsia"/>
          <w:sz w:val="32"/>
          <w:szCs w:val="32"/>
        </w:rPr>
        <w:t>违约责任</w:t>
      </w:r>
    </w:p>
    <w:p w:rsidR="00BA5BE5" w:rsidRDefault="0017689F">
      <w:pPr>
        <w:spacing w:line="560" w:lineRule="exact"/>
        <w:ind w:firstLine="645"/>
        <w:rPr>
          <w:rFonts w:ascii="仿宋_GB2312" w:eastAsia="仿宋_GB2312"/>
          <w:sz w:val="32"/>
          <w:szCs w:val="32"/>
        </w:rPr>
      </w:pPr>
      <w:r>
        <w:rPr>
          <w:rFonts w:ascii="仿宋_GB2312" w:eastAsia="仿宋_GB2312" w:hAnsi="宋体" w:hint="eastAsia"/>
          <w:color w:val="000000"/>
          <w:sz w:val="32"/>
          <w:szCs w:val="32"/>
        </w:rPr>
        <w:t>（一）中标人</w:t>
      </w:r>
      <w:r>
        <w:rPr>
          <w:rFonts w:ascii="仿宋_GB2312" w:eastAsia="仿宋_GB2312" w:hAnsi="宋体" w:hint="eastAsia"/>
          <w:color w:val="000000"/>
          <w:sz w:val="32"/>
          <w:szCs w:val="32"/>
        </w:rPr>
        <w:t>确定后，十</w:t>
      </w:r>
      <w:r>
        <w:rPr>
          <w:rFonts w:ascii="仿宋_GB2312" w:eastAsia="仿宋_GB2312" w:hAnsi="宋体" w:hint="eastAsia"/>
          <w:color w:val="000000"/>
          <w:sz w:val="32"/>
          <w:szCs w:val="32"/>
        </w:rPr>
        <w:t>日</w:t>
      </w:r>
      <w:bookmarkStart w:id="2" w:name="_GoBack"/>
      <w:bookmarkEnd w:id="2"/>
      <w:r>
        <w:rPr>
          <w:rFonts w:ascii="仿宋_GB2312" w:eastAsia="仿宋_GB2312" w:hAnsi="宋体" w:hint="eastAsia"/>
          <w:color w:val="000000"/>
          <w:sz w:val="32"/>
          <w:szCs w:val="32"/>
        </w:rPr>
        <w:t>内与采购人签订合同。</w:t>
      </w:r>
    </w:p>
    <w:p w:rsidR="00BA5BE5" w:rsidRDefault="0017689F">
      <w:pPr>
        <w:spacing w:line="560" w:lineRule="exact"/>
        <w:ind w:firstLine="645"/>
        <w:rPr>
          <w:rFonts w:ascii="仿宋_GB2312" w:eastAsia="仿宋_GB2312"/>
          <w:sz w:val="32"/>
          <w:szCs w:val="32"/>
        </w:rPr>
      </w:pPr>
      <w:r>
        <w:rPr>
          <w:rFonts w:ascii="仿宋_GB2312" w:eastAsia="仿宋_GB2312" w:hAnsi="宋体" w:hint="eastAsia"/>
          <w:color w:val="000000"/>
          <w:sz w:val="32"/>
          <w:szCs w:val="32"/>
        </w:rPr>
        <w:t>（二）</w:t>
      </w:r>
      <w:r>
        <w:rPr>
          <w:rFonts w:ascii="仿宋_GB2312" w:eastAsia="仿宋_GB2312" w:hint="eastAsia"/>
          <w:sz w:val="32"/>
          <w:szCs w:val="32"/>
        </w:rPr>
        <w:t>由于中标人原因导致正式演出未按时开展的，中标人须向采购单位支付合同总价</w:t>
      </w:r>
      <w:r>
        <w:rPr>
          <w:rFonts w:ascii="仿宋_GB2312" w:eastAsia="仿宋_GB2312" w:hint="eastAsia"/>
          <w:sz w:val="32"/>
          <w:szCs w:val="32"/>
        </w:rPr>
        <w:t>10%</w:t>
      </w:r>
      <w:r>
        <w:rPr>
          <w:rFonts w:ascii="仿宋_GB2312" w:eastAsia="仿宋_GB2312" w:hint="eastAsia"/>
          <w:sz w:val="32"/>
          <w:szCs w:val="32"/>
        </w:rPr>
        <w:t>的违约金。</w:t>
      </w:r>
    </w:p>
    <w:p w:rsidR="00BA5BE5" w:rsidRDefault="0017689F">
      <w:pPr>
        <w:spacing w:line="560" w:lineRule="exact"/>
        <w:ind w:firstLine="645"/>
        <w:rPr>
          <w:rFonts w:ascii="黑体" w:eastAsia="黑体" w:hAnsi="黑体" w:cs="黑体"/>
          <w:sz w:val="32"/>
          <w:szCs w:val="32"/>
          <w:lang w:val="zh-CN"/>
        </w:rPr>
      </w:pPr>
      <w:r>
        <w:rPr>
          <w:rFonts w:ascii="黑体" w:eastAsia="黑体" w:hAnsi="黑体" w:cs="黑体" w:hint="eastAsia"/>
          <w:sz w:val="32"/>
          <w:szCs w:val="32"/>
          <w:lang w:val="zh-CN"/>
        </w:rPr>
        <w:t>七、保密条款</w:t>
      </w:r>
    </w:p>
    <w:p w:rsidR="00BA5BE5" w:rsidRDefault="0017689F">
      <w:pPr>
        <w:spacing w:line="560" w:lineRule="exact"/>
        <w:ind w:firstLine="645"/>
        <w:rPr>
          <w:rFonts w:ascii="仿宋_GB2312" w:eastAsia="仿宋_GB2312"/>
          <w:sz w:val="32"/>
          <w:szCs w:val="32"/>
          <w:lang w:val="zh-CN"/>
        </w:rPr>
      </w:pPr>
      <w:r>
        <w:rPr>
          <w:rFonts w:ascii="仿宋_GB2312" w:eastAsia="仿宋_GB2312" w:hint="eastAsia"/>
          <w:sz w:val="32"/>
          <w:szCs w:val="32"/>
          <w:lang w:val="zh-CN"/>
        </w:rPr>
        <w:t>1.</w:t>
      </w:r>
      <w:r>
        <w:rPr>
          <w:rFonts w:ascii="仿宋_GB2312" w:eastAsia="仿宋_GB2312" w:hint="eastAsia"/>
          <w:sz w:val="32"/>
          <w:szCs w:val="32"/>
          <w:lang w:val="zh-CN"/>
        </w:rPr>
        <w:t>甲乙双方</w:t>
      </w:r>
      <w:r>
        <w:rPr>
          <w:rFonts w:ascii="仿宋_GB2312" w:eastAsia="仿宋_GB2312" w:hint="eastAsia"/>
          <w:sz w:val="32"/>
          <w:szCs w:val="32"/>
          <w:lang w:val="zh-CN"/>
        </w:rPr>
        <w:t>一致同意，对在合作过程中及本合同签署及履行过程中所了解的双方的商业秘密和资料均负有保密义务。</w:t>
      </w:r>
    </w:p>
    <w:p w:rsidR="00BA5BE5" w:rsidRDefault="0017689F">
      <w:pPr>
        <w:spacing w:line="560" w:lineRule="exact"/>
        <w:ind w:firstLine="645"/>
        <w:rPr>
          <w:rFonts w:ascii="仿宋_GB2312" w:eastAsia="仿宋_GB2312"/>
          <w:sz w:val="32"/>
          <w:szCs w:val="32"/>
          <w:lang w:val="zh-CN"/>
        </w:rPr>
      </w:pPr>
      <w:r>
        <w:rPr>
          <w:rFonts w:ascii="仿宋_GB2312" w:eastAsia="仿宋_GB2312" w:hint="eastAsia"/>
          <w:sz w:val="32"/>
          <w:szCs w:val="32"/>
          <w:lang w:val="zh-CN"/>
        </w:rPr>
        <w:t>2.</w:t>
      </w:r>
      <w:r>
        <w:rPr>
          <w:rFonts w:ascii="仿宋_GB2312" w:eastAsia="仿宋_GB2312" w:hint="eastAsia"/>
          <w:sz w:val="32"/>
          <w:szCs w:val="32"/>
          <w:lang w:val="zh-CN"/>
        </w:rPr>
        <w:t>非因诉讼、仲裁等法律争议程序之需要或履行本合同需要以及合同相关方同意不得对第三方披露，否则应承担损害赔偿责任。</w:t>
      </w:r>
    </w:p>
    <w:p w:rsidR="00BA5BE5" w:rsidRDefault="0017689F">
      <w:pPr>
        <w:spacing w:line="560" w:lineRule="exact"/>
        <w:ind w:firstLine="645"/>
        <w:rPr>
          <w:rFonts w:ascii="仿宋_GB2312" w:eastAsia="仿宋_GB2312"/>
          <w:sz w:val="32"/>
          <w:szCs w:val="32"/>
          <w:lang w:val="zh-CN"/>
        </w:rPr>
      </w:pPr>
      <w:r>
        <w:rPr>
          <w:rFonts w:ascii="黑体" w:eastAsia="黑体" w:hAnsi="黑体" w:cs="黑体" w:hint="eastAsia"/>
          <w:sz w:val="32"/>
          <w:szCs w:val="32"/>
        </w:rPr>
        <w:t>八</w:t>
      </w:r>
      <w:r>
        <w:rPr>
          <w:rFonts w:ascii="黑体" w:eastAsia="黑体" w:hAnsi="黑体" w:cs="黑体" w:hint="eastAsia"/>
          <w:sz w:val="32"/>
          <w:szCs w:val="32"/>
          <w:lang w:val="zh-CN"/>
        </w:rPr>
        <w:t>、合同生效</w:t>
      </w:r>
    </w:p>
    <w:p w:rsidR="00BA5BE5" w:rsidRDefault="0017689F">
      <w:pPr>
        <w:spacing w:line="560" w:lineRule="exact"/>
        <w:ind w:firstLine="645"/>
        <w:rPr>
          <w:rFonts w:ascii="仿宋_GB2312" w:eastAsia="仿宋_GB2312"/>
          <w:sz w:val="32"/>
          <w:szCs w:val="32"/>
          <w:lang w:val="zh-CN"/>
        </w:rPr>
      </w:pPr>
      <w:r>
        <w:rPr>
          <w:rFonts w:ascii="仿宋_GB2312" w:eastAsia="仿宋_GB2312" w:hint="eastAsia"/>
          <w:sz w:val="32"/>
          <w:szCs w:val="32"/>
          <w:lang w:val="zh-CN"/>
        </w:rPr>
        <w:t>1.</w:t>
      </w:r>
      <w:r>
        <w:rPr>
          <w:rFonts w:ascii="仿宋_GB2312" w:eastAsia="仿宋_GB2312" w:hint="eastAsia"/>
          <w:sz w:val="32"/>
          <w:szCs w:val="32"/>
          <w:lang w:val="zh-CN"/>
        </w:rPr>
        <w:t>本合同各个条款之间的效力独立，不受其他条款是否无效的影响。双方发生争议或诉讼期间，除有争议的条款外，其他条款继续有效。</w:t>
      </w:r>
    </w:p>
    <w:p w:rsidR="00BA5BE5" w:rsidRDefault="0017689F">
      <w:pPr>
        <w:spacing w:line="560" w:lineRule="exact"/>
        <w:ind w:firstLine="645"/>
        <w:rPr>
          <w:rFonts w:ascii="仿宋_GB2312" w:eastAsia="仿宋_GB2312"/>
          <w:sz w:val="32"/>
          <w:szCs w:val="32"/>
          <w:lang w:val="zh-CN"/>
        </w:rPr>
      </w:pPr>
      <w:r>
        <w:rPr>
          <w:rFonts w:ascii="仿宋_GB2312" w:eastAsia="仿宋_GB2312" w:hint="eastAsia"/>
          <w:sz w:val="32"/>
          <w:szCs w:val="32"/>
          <w:lang w:val="zh-CN"/>
        </w:rPr>
        <w:t>2.</w:t>
      </w:r>
      <w:r>
        <w:rPr>
          <w:rFonts w:ascii="仿宋_GB2312" w:eastAsia="仿宋_GB2312" w:hint="eastAsia"/>
          <w:sz w:val="32"/>
          <w:szCs w:val="32"/>
          <w:lang w:val="zh-CN"/>
        </w:rPr>
        <w:t>本合同经甲、乙双方授权代表人签字、加盖公章后生效。</w:t>
      </w:r>
    </w:p>
    <w:p w:rsidR="00BA5BE5" w:rsidRDefault="0017689F">
      <w:pPr>
        <w:spacing w:line="560" w:lineRule="exact"/>
        <w:ind w:firstLine="645"/>
        <w:rPr>
          <w:rFonts w:ascii="仿宋_GB2312" w:eastAsia="仿宋_GB2312"/>
          <w:sz w:val="32"/>
          <w:szCs w:val="32"/>
          <w:lang w:val="zh-CN"/>
        </w:rPr>
      </w:pPr>
      <w:r>
        <w:rPr>
          <w:rFonts w:ascii="仿宋_GB2312" w:eastAsia="仿宋_GB2312" w:hint="eastAsia"/>
          <w:sz w:val="32"/>
          <w:szCs w:val="32"/>
          <w:lang w:val="zh-CN"/>
        </w:rPr>
        <w:t>3.</w:t>
      </w:r>
      <w:r>
        <w:rPr>
          <w:rFonts w:ascii="仿宋_GB2312" w:eastAsia="仿宋_GB2312" w:hint="eastAsia"/>
          <w:sz w:val="32"/>
          <w:szCs w:val="32"/>
          <w:lang w:val="zh-CN"/>
        </w:rPr>
        <w:t>本合同一式四份，甲方三份、乙方一份，均具有同等法律效力。</w:t>
      </w:r>
    </w:p>
    <w:p w:rsidR="00BA5BE5" w:rsidRDefault="0017689F">
      <w:pPr>
        <w:spacing w:line="560" w:lineRule="exact"/>
        <w:ind w:firstLine="645"/>
        <w:rPr>
          <w:rFonts w:ascii="仿宋_GB2312" w:eastAsia="仿宋_GB2312"/>
          <w:sz w:val="32"/>
          <w:szCs w:val="32"/>
          <w:lang w:val="zh-CN"/>
        </w:rPr>
      </w:pPr>
      <w:r>
        <w:rPr>
          <w:rFonts w:ascii="黑体" w:eastAsia="黑体" w:hAnsi="黑体" w:cs="黑体" w:hint="eastAsia"/>
          <w:sz w:val="32"/>
          <w:szCs w:val="32"/>
          <w:lang w:val="zh-CN"/>
        </w:rPr>
        <w:t>九、验收标准</w:t>
      </w:r>
    </w:p>
    <w:p w:rsidR="00BA5BE5" w:rsidRDefault="0017689F">
      <w:pPr>
        <w:spacing w:line="560" w:lineRule="exact"/>
        <w:ind w:firstLine="645"/>
        <w:rPr>
          <w:rFonts w:ascii="仿宋_GB2312" w:eastAsia="仿宋_GB2312"/>
          <w:sz w:val="32"/>
          <w:szCs w:val="32"/>
          <w:lang w:val="zh-CN"/>
        </w:rPr>
      </w:pPr>
      <w:r>
        <w:rPr>
          <w:rFonts w:ascii="仿宋_GB2312" w:eastAsia="仿宋_GB2312" w:hint="eastAsia"/>
          <w:sz w:val="32"/>
          <w:szCs w:val="32"/>
          <w:lang w:val="zh-CN"/>
        </w:rPr>
        <w:t>乙方</w:t>
      </w:r>
      <w:r>
        <w:rPr>
          <w:rFonts w:ascii="仿宋_GB2312" w:eastAsia="仿宋_GB2312" w:hint="eastAsia"/>
          <w:sz w:val="32"/>
          <w:szCs w:val="32"/>
        </w:rPr>
        <w:t>按采购人要求及时完成晚会的各项需求，实施内容应健康、积极向上，</w:t>
      </w:r>
      <w:r>
        <w:rPr>
          <w:rFonts w:ascii="仿宋_GB2312" w:eastAsia="仿宋_GB2312" w:hint="eastAsia"/>
          <w:sz w:val="32"/>
          <w:szCs w:val="32"/>
          <w:lang w:val="zh-CN"/>
        </w:rPr>
        <w:t>乙方</w:t>
      </w:r>
      <w:r>
        <w:rPr>
          <w:rFonts w:ascii="仿宋_GB2312" w:eastAsia="仿宋_GB2312" w:hint="eastAsia"/>
          <w:sz w:val="32"/>
          <w:szCs w:val="32"/>
        </w:rPr>
        <w:t>与</w:t>
      </w:r>
      <w:r>
        <w:rPr>
          <w:rFonts w:ascii="仿宋_GB2312" w:eastAsia="仿宋_GB2312" w:hint="eastAsia"/>
          <w:sz w:val="32"/>
          <w:szCs w:val="32"/>
          <w:lang w:val="zh-CN"/>
        </w:rPr>
        <w:t>甲方</w:t>
      </w:r>
      <w:r>
        <w:rPr>
          <w:rFonts w:ascii="仿宋_GB2312" w:eastAsia="仿宋_GB2312" w:hint="eastAsia"/>
          <w:sz w:val="32"/>
          <w:szCs w:val="32"/>
        </w:rPr>
        <w:t>共同确定合同项目所有内容的实</w:t>
      </w:r>
      <w:r>
        <w:rPr>
          <w:rFonts w:ascii="仿宋_GB2312" w:eastAsia="仿宋_GB2312" w:hint="eastAsia"/>
          <w:sz w:val="32"/>
          <w:szCs w:val="32"/>
        </w:rPr>
        <w:lastRenderedPageBreak/>
        <w:t>施及演出效果，作为项目验收的重要依据。</w:t>
      </w:r>
    </w:p>
    <w:p w:rsidR="00BA5BE5" w:rsidRDefault="0017689F">
      <w:pPr>
        <w:spacing w:line="560" w:lineRule="exact"/>
        <w:ind w:firstLine="645"/>
        <w:rPr>
          <w:rFonts w:ascii="仿宋_GB2312" w:eastAsia="仿宋_GB2312"/>
          <w:sz w:val="32"/>
          <w:szCs w:val="32"/>
          <w:lang w:val="zh-CN"/>
        </w:rPr>
      </w:pPr>
      <w:r>
        <w:rPr>
          <w:rFonts w:ascii="黑体" w:eastAsia="黑体" w:hAnsi="黑体" w:cs="黑体" w:hint="eastAsia"/>
          <w:sz w:val="32"/>
          <w:szCs w:val="32"/>
          <w:lang w:val="zh-CN"/>
        </w:rPr>
        <w:t>十、支付方式</w:t>
      </w:r>
    </w:p>
    <w:p w:rsidR="00BA5BE5" w:rsidRDefault="0017689F">
      <w:pPr>
        <w:spacing w:line="560" w:lineRule="exact"/>
        <w:ind w:firstLine="645"/>
        <w:rPr>
          <w:rFonts w:ascii="仿宋_GB2312" w:eastAsia="仿宋_GB2312"/>
          <w:sz w:val="32"/>
          <w:szCs w:val="32"/>
          <w:lang w:val="zh-CN"/>
        </w:rPr>
      </w:pPr>
      <w:r>
        <w:rPr>
          <w:rFonts w:ascii="仿宋_GB2312" w:eastAsia="仿宋_GB2312" w:hint="eastAsia"/>
          <w:sz w:val="32"/>
          <w:szCs w:val="32"/>
          <w:lang w:val="zh-CN"/>
        </w:rPr>
        <w:t>1.</w:t>
      </w:r>
      <w:r>
        <w:rPr>
          <w:rFonts w:ascii="仿宋_GB2312" w:eastAsia="仿宋_GB2312" w:hint="eastAsia"/>
          <w:sz w:val="32"/>
          <w:szCs w:val="32"/>
          <w:lang w:val="zh-CN"/>
        </w:rPr>
        <w:t>活动演出完成后</w:t>
      </w:r>
      <w:r>
        <w:rPr>
          <w:rFonts w:ascii="仿宋_GB2312" w:eastAsia="仿宋_GB2312" w:hint="eastAsia"/>
          <w:sz w:val="32"/>
          <w:szCs w:val="32"/>
          <w:lang w:val="zh-CN"/>
        </w:rPr>
        <w:t>1</w:t>
      </w:r>
      <w:r>
        <w:rPr>
          <w:rFonts w:ascii="仿宋_GB2312" w:eastAsia="仿宋_GB2312" w:hint="eastAsia"/>
          <w:sz w:val="32"/>
          <w:szCs w:val="32"/>
        </w:rPr>
        <w:t>0</w:t>
      </w:r>
      <w:r>
        <w:rPr>
          <w:rFonts w:ascii="仿宋_GB2312" w:eastAsia="仿宋_GB2312" w:hint="eastAsia"/>
          <w:sz w:val="32"/>
          <w:szCs w:val="32"/>
          <w:lang w:val="zh-CN"/>
        </w:rPr>
        <w:t>个工作日内，甲方支付合同总额，即人民币大写</w:t>
      </w:r>
      <w:r>
        <w:rPr>
          <w:rFonts w:ascii="仿宋_GB2312" w:eastAsia="仿宋_GB2312" w:hint="eastAsia"/>
          <w:sz w:val="32"/>
          <w:szCs w:val="32"/>
          <w:lang w:val="zh-CN"/>
        </w:rPr>
        <w:t>:</w:t>
      </w:r>
      <w:r>
        <w:rPr>
          <w:rFonts w:ascii="仿宋_GB2312" w:eastAsia="仿宋_GB2312" w:hint="eastAsia"/>
          <w:sz w:val="32"/>
          <w:szCs w:val="32"/>
          <w:lang w:val="zh-CN"/>
        </w:rPr>
        <w:t>。</w:t>
      </w:r>
    </w:p>
    <w:p w:rsidR="00BA5BE5" w:rsidRDefault="0017689F">
      <w:pPr>
        <w:spacing w:line="560" w:lineRule="exact"/>
        <w:ind w:firstLine="645"/>
        <w:rPr>
          <w:rFonts w:ascii="仿宋_GB2312" w:eastAsia="仿宋_GB2312"/>
          <w:sz w:val="32"/>
          <w:szCs w:val="32"/>
          <w:lang w:val="zh-CN"/>
        </w:rPr>
      </w:pPr>
      <w:r>
        <w:rPr>
          <w:rFonts w:ascii="仿宋_GB2312" w:eastAsia="仿宋_GB2312" w:hint="eastAsia"/>
          <w:sz w:val="32"/>
          <w:szCs w:val="32"/>
          <w:lang w:val="zh-CN"/>
        </w:rPr>
        <w:t>2.</w:t>
      </w:r>
      <w:r>
        <w:rPr>
          <w:rFonts w:ascii="仿宋_GB2312" w:eastAsia="仿宋_GB2312" w:hint="eastAsia"/>
          <w:sz w:val="32"/>
          <w:szCs w:val="32"/>
          <w:lang w:val="zh-CN"/>
        </w:rPr>
        <w:t>款项支付时，乙方同时向甲方提供相应金额的正式增值税普通发票。乙方若未提供相应金额发票，甲方有权拒绝支付相应款项。</w:t>
      </w:r>
    </w:p>
    <w:p w:rsidR="00BA5BE5" w:rsidRDefault="0017689F">
      <w:pPr>
        <w:spacing w:line="560" w:lineRule="exact"/>
        <w:ind w:firstLine="645"/>
        <w:rPr>
          <w:rFonts w:ascii="仿宋_GB2312" w:eastAsia="仿宋_GB2312"/>
          <w:sz w:val="32"/>
          <w:szCs w:val="32"/>
          <w:lang w:val="zh-CN"/>
        </w:rPr>
      </w:pPr>
      <w:r>
        <w:rPr>
          <w:rFonts w:ascii="仿宋_GB2312" w:eastAsia="仿宋_GB2312" w:hint="eastAsia"/>
          <w:sz w:val="32"/>
          <w:szCs w:val="32"/>
        </w:rPr>
        <w:t>3.</w:t>
      </w:r>
      <w:r>
        <w:rPr>
          <w:rFonts w:ascii="仿宋_GB2312" w:eastAsia="仿宋_GB2312" w:hint="eastAsia"/>
          <w:sz w:val="32"/>
          <w:szCs w:val="32"/>
          <w:lang w:val="zh-CN"/>
        </w:rPr>
        <w:t>乙方帐户：</w:t>
      </w:r>
    </w:p>
    <w:p w:rsidR="00BA5BE5" w:rsidRDefault="0017689F">
      <w:pPr>
        <w:spacing w:line="560" w:lineRule="exact"/>
        <w:ind w:firstLine="645"/>
        <w:rPr>
          <w:rFonts w:ascii="仿宋_GB2312" w:eastAsia="仿宋_GB2312"/>
          <w:sz w:val="32"/>
          <w:szCs w:val="32"/>
          <w:lang w:val="zh-CN"/>
        </w:rPr>
      </w:pPr>
      <w:r>
        <w:rPr>
          <w:rFonts w:ascii="仿宋_GB2312" w:eastAsia="仿宋_GB2312" w:hint="eastAsia"/>
          <w:sz w:val="32"/>
          <w:szCs w:val="32"/>
          <w:lang w:val="zh-CN"/>
        </w:rPr>
        <w:t>账户名称：</w:t>
      </w:r>
    </w:p>
    <w:p w:rsidR="00BA5BE5" w:rsidRDefault="0017689F">
      <w:pPr>
        <w:spacing w:line="560" w:lineRule="exact"/>
        <w:ind w:firstLine="645"/>
        <w:rPr>
          <w:rFonts w:ascii="仿宋_GB2312" w:eastAsia="仿宋_GB2312"/>
          <w:sz w:val="32"/>
          <w:szCs w:val="32"/>
          <w:lang w:val="zh-CN"/>
        </w:rPr>
      </w:pPr>
      <w:r>
        <w:rPr>
          <w:rFonts w:ascii="仿宋_GB2312" w:eastAsia="仿宋_GB2312" w:hint="eastAsia"/>
          <w:sz w:val="32"/>
          <w:szCs w:val="32"/>
          <w:lang w:val="zh-CN"/>
        </w:rPr>
        <w:t> </w:t>
      </w:r>
      <w:r>
        <w:rPr>
          <w:rFonts w:ascii="仿宋_GB2312" w:eastAsia="仿宋_GB2312" w:hint="eastAsia"/>
          <w:sz w:val="32"/>
          <w:szCs w:val="32"/>
          <w:lang w:val="zh-CN"/>
        </w:rPr>
        <w:t>开</w:t>
      </w:r>
      <w:r>
        <w:rPr>
          <w:rFonts w:ascii="仿宋_GB2312" w:eastAsia="仿宋_GB2312" w:hint="eastAsia"/>
          <w:sz w:val="32"/>
          <w:szCs w:val="32"/>
          <w:lang w:val="zh-CN"/>
        </w:rPr>
        <w:t xml:space="preserve"> </w:t>
      </w:r>
      <w:r>
        <w:rPr>
          <w:rFonts w:ascii="仿宋_GB2312" w:eastAsia="仿宋_GB2312" w:hint="eastAsia"/>
          <w:sz w:val="32"/>
          <w:szCs w:val="32"/>
          <w:lang w:val="zh-CN"/>
        </w:rPr>
        <w:t>户</w:t>
      </w:r>
      <w:r>
        <w:rPr>
          <w:rFonts w:ascii="仿宋_GB2312" w:eastAsia="仿宋_GB2312" w:hint="eastAsia"/>
          <w:sz w:val="32"/>
          <w:szCs w:val="32"/>
          <w:lang w:val="zh-CN"/>
        </w:rPr>
        <w:t xml:space="preserve"> </w:t>
      </w:r>
      <w:r>
        <w:rPr>
          <w:rFonts w:ascii="仿宋_GB2312" w:eastAsia="仿宋_GB2312" w:hint="eastAsia"/>
          <w:sz w:val="32"/>
          <w:szCs w:val="32"/>
          <w:lang w:val="zh-CN"/>
        </w:rPr>
        <w:t>行：</w:t>
      </w:r>
    </w:p>
    <w:p w:rsidR="00BA5BE5" w:rsidRDefault="0017689F">
      <w:pPr>
        <w:spacing w:line="560" w:lineRule="exact"/>
        <w:ind w:firstLine="645"/>
        <w:rPr>
          <w:rFonts w:ascii="仿宋_GB2312" w:eastAsia="仿宋_GB2312"/>
          <w:sz w:val="32"/>
          <w:szCs w:val="32"/>
        </w:rPr>
      </w:pPr>
      <w:r>
        <w:rPr>
          <w:rFonts w:ascii="仿宋_GB2312" w:eastAsia="仿宋_GB2312" w:hint="eastAsia"/>
          <w:sz w:val="32"/>
          <w:szCs w:val="32"/>
          <w:lang w:val="zh-CN"/>
        </w:rPr>
        <w:t> </w:t>
      </w:r>
      <w:r>
        <w:rPr>
          <w:rFonts w:ascii="仿宋_GB2312" w:eastAsia="仿宋_GB2312" w:hint="eastAsia"/>
          <w:sz w:val="32"/>
          <w:szCs w:val="32"/>
          <w:lang w:val="zh-CN"/>
        </w:rPr>
        <w:t>账</w:t>
      </w:r>
      <w:r>
        <w:rPr>
          <w:rFonts w:ascii="仿宋_GB2312" w:eastAsia="仿宋_GB2312" w:hint="eastAsia"/>
          <w:sz w:val="32"/>
          <w:szCs w:val="32"/>
          <w:lang w:val="zh-CN"/>
        </w:rPr>
        <w:t xml:space="preserve"> </w:t>
      </w:r>
      <w:r>
        <w:rPr>
          <w:rFonts w:ascii="仿宋_GB2312" w:eastAsia="仿宋_GB2312" w:hint="eastAsia"/>
          <w:sz w:val="32"/>
          <w:szCs w:val="32"/>
          <w:lang w:val="zh-CN"/>
        </w:rPr>
        <w:t>户：</w:t>
      </w:r>
    </w:p>
    <w:p w:rsidR="00BA5BE5" w:rsidRDefault="00BA5BE5">
      <w:pPr>
        <w:spacing w:line="560" w:lineRule="exact"/>
        <w:ind w:firstLine="645"/>
        <w:rPr>
          <w:rFonts w:ascii="仿宋_GB2312" w:eastAsia="仿宋_GB2312"/>
          <w:sz w:val="32"/>
          <w:szCs w:val="32"/>
          <w:lang w:val="zh-CN"/>
        </w:rPr>
      </w:pPr>
    </w:p>
    <w:p w:rsidR="00BA5BE5" w:rsidRDefault="00BA5BE5">
      <w:pPr>
        <w:spacing w:line="560" w:lineRule="exact"/>
        <w:ind w:firstLine="645"/>
        <w:rPr>
          <w:rFonts w:ascii="仿宋_GB2312" w:eastAsia="仿宋_GB2312"/>
          <w:sz w:val="32"/>
          <w:szCs w:val="32"/>
          <w:lang w:val="zh-CN"/>
        </w:rPr>
      </w:pPr>
    </w:p>
    <w:p w:rsidR="00BA5BE5" w:rsidRDefault="00BA5BE5">
      <w:pPr>
        <w:spacing w:line="560" w:lineRule="exact"/>
        <w:ind w:firstLine="645"/>
        <w:rPr>
          <w:rFonts w:ascii="仿宋_GB2312" w:eastAsia="仿宋_GB2312"/>
          <w:sz w:val="32"/>
          <w:szCs w:val="32"/>
          <w:lang w:val="zh-CN"/>
        </w:rPr>
      </w:pPr>
    </w:p>
    <w:bookmarkEnd w:id="0"/>
    <w:bookmarkEnd w:id="1"/>
    <w:p w:rsidR="00BA5BE5" w:rsidRDefault="0017689F">
      <w:pPr>
        <w:spacing w:line="360" w:lineRule="auto"/>
        <w:rPr>
          <w:rFonts w:ascii="仿宋_GB2312" w:eastAsia="仿宋_GB2312"/>
          <w:sz w:val="32"/>
          <w:szCs w:val="32"/>
          <w:lang w:val="zh-CN"/>
        </w:rPr>
      </w:pPr>
      <w:r>
        <w:rPr>
          <w:rFonts w:ascii="仿宋_GB2312" w:eastAsia="仿宋_GB2312" w:hint="eastAsia"/>
          <w:sz w:val="32"/>
          <w:szCs w:val="32"/>
          <w:lang w:val="zh-CN"/>
        </w:rPr>
        <w:t>甲方：乙方：</w:t>
      </w:r>
    </w:p>
    <w:p w:rsidR="00BA5BE5" w:rsidRDefault="0017689F">
      <w:pPr>
        <w:spacing w:line="360" w:lineRule="auto"/>
        <w:rPr>
          <w:rFonts w:ascii="仿宋_GB2312" w:eastAsia="仿宋_GB2312"/>
          <w:sz w:val="32"/>
          <w:szCs w:val="32"/>
          <w:lang w:val="zh-CN"/>
        </w:rPr>
      </w:pPr>
      <w:r>
        <w:rPr>
          <w:rFonts w:ascii="仿宋_GB2312" w:eastAsia="仿宋_GB2312" w:hint="eastAsia"/>
          <w:sz w:val="32"/>
          <w:szCs w:val="32"/>
          <w:lang w:val="zh-CN"/>
        </w:rPr>
        <w:t>签名</w:t>
      </w:r>
      <w:r>
        <w:rPr>
          <w:rFonts w:ascii="仿宋_GB2312" w:eastAsia="仿宋_GB2312" w:hint="eastAsia"/>
          <w:sz w:val="32"/>
          <w:szCs w:val="32"/>
          <w:lang w:val="zh-CN"/>
        </w:rPr>
        <w:t>/</w:t>
      </w:r>
      <w:r>
        <w:rPr>
          <w:rFonts w:ascii="仿宋_GB2312" w:eastAsia="仿宋_GB2312" w:hint="eastAsia"/>
          <w:sz w:val="32"/>
          <w:szCs w:val="32"/>
          <w:lang w:val="zh-CN"/>
        </w:rPr>
        <w:t>盖章：</w:t>
      </w:r>
      <w:r>
        <w:rPr>
          <w:rFonts w:ascii="仿宋_GB2312" w:eastAsia="仿宋_GB2312" w:hint="eastAsia"/>
          <w:sz w:val="32"/>
          <w:szCs w:val="32"/>
          <w:lang w:val="zh-CN"/>
        </w:rPr>
        <w:t>       </w:t>
      </w:r>
      <w:r>
        <w:rPr>
          <w:rFonts w:ascii="仿宋_GB2312" w:eastAsia="仿宋_GB2312" w:hint="eastAsia"/>
          <w:sz w:val="32"/>
          <w:szCs w:val="32"/>
          <w:lang w:val="zh-CN"/>
        </w:rPr>
        <w:t xml:space="preserve">      </w:t>
      </w:r>
      <w:r>
        <w:rPr>
          <w:rFonts w:ascii="仿宋_GB2312" w:eastAsia="仿宋_GB2312" w:hint="eastAsia"/>
          <w:sz w:val="32"/>
          <w:szCs w:val="32"/>
          <w:lang w:val="zh-CN"/>
        </w:rPr>
        <w:t>签名</w:t>
      </w:r>
      <w:r>
        <w:rPr>
          <w:rFonts w:ascii="仿宋_GB2312" w:eastAsia="仿宋_GB2312" w:hint="eastAsia"/>
          <w:sz w:val="32"/>
          <w:szCs w:val="32"/>
          <w:lang w:val="zh-CN"/>
        </w:rPr>
        <w:t>/</w:t>
      </w:r>
      <w:r>
        <w:rPr>
          <w:rFonts w:ascii="仿宋_GB2312" w:eastAsia="仿宋_GB2312" w:hint="eastAsia"/>
          <w:sz w:val="32"/>
          <w:szCs w:val="32"/>
          <w:lang w:val="zh-CN"/>
        </w:rPr>
        <w:t>盖章：</w:t>
      </w:r>
    </w:p>
    <w:p w:rsidR="00BA5BE5" w:rsidRDefault="0017689F">
      <w:pPr>
        <w:spacing w:line="360" w:lineRule="auto"/>
        <w:jc w:val="left"/>
        <w:rPr>
          <w:lang w:val="zh-CN"/>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期：</w:t>
      </w:r>
    </w:p>
    <w:sectPr w:rsidR="00BA5BE5" w:rsidSect="00BA5BE5">
      <w:headerReference w:type="default" r:id="rId7"/>
      <w:footerReference w:type="default" r:id="rId8"/>
      <w:pgSz w:w="12240" w:h="15840"/>
      <w:pgMar w:top="1440" w:right="1800" w:bottom="1440" w:left="1800" w:header="720" w:footer="50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89F" w:rsidRDefault="0017689F" w:rsidP="00BA5BE5">
      <w:r>
        <w:separator/>
      </w:r>
    </w:p>
  </w:endnote>
  <w:endnote w:type="continuationSeparator" w:id="1">
    <w:p w:rsidR="0017689F" w:rsidRDefault="0017689F" w:rsidP="00BA5B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文星简小标宋">
    <w:altName w:val="MS Mincho"/>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BE5" w:rsidRDefault="00BA5BE5">
    <w:pPr>
      <w:pStyle w:val="a7"/>
      <w:wordWrap w:val="0"/>
      <w:ind w:right="542"/>
      <w:jc w:val="right"/>
      <w:rPr>
        <w:b/>
        <w:i/>
      </w:rPr>
    </w:pPr>
  </w:p>
  <w:p w:rsidR="00BA5BE5" w:rsidRDefault="00BA5BE5">
    <w:pPr>
      <w:pStyle w:val="a7"/>
      <w:ind w:right="542"/>
      <w:jc w:val="right"/>
      <w:rPr>
        <w:b/>
        <w:i/>
      </w:rPr>
    </w:pPr>
    <w:r w:rsidRPr="00BA5BE5">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76.65pt;height:11.65pt;z-index:251659264;mso-wrap-style:none;mso-position-horizontal:center;mso-position-horizontal-relative:margin" o:gfxdata="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2q7wN0QAAAAQBAAAPAAAAAAAAAAEAIAAAACIAAABkcnMvZG93bnJldi54bWxQSwECFAAUAAAA&#10;CACHTuJAuyYjuLwBAABaAwAADgAAAAAAAAABACAAAAAgAQAAZHJzL2Uyb0RvYy54bWxQSwUGAAAA&#10;AAYABgBZAQAATgUAAAAA&#10;" filled="f" stroked="f">
          <v:textbox style="mso-fit-shape-to-text:t" inset="0,0,0,0">
            <w:txbxContent>
              <w:p w:rsidR="00BA5BE5" w:rsidRDefault="0017689F">
                <w:pPr>
                  <w:pStyle w:val="a7"/>
                  <w:ind w:right="542"/>
                  <w:jc w:val="right"/>
                </w:pPr>
                <w:r>
                  <w:rPr>
                    <w:rStyle w:val="ab"/>
                    <w:rFonts w:hint="eastAsia"/>
                  </w:rPr>
                  <w:t>第</w:t>
                </w:r>
                <w:r w:rsidR="00BA5BE5">
                  <w:fldChar w:fldCharType="begin"/>
                </w:r>
                <w:r>
                  <w:rPr>
                    <w:rStyle w:val="ab"/>
                  </w:rPr>
                  <w:instrText xml:space="preserve"> PAGE </w:instrText>
                </w:r>
                <w:r w:rsidR="00BA5BE5">
                  <w:fldChar w:fldCharType="separate"/>
                </w:r>
                <w:r w:rsidR="00EF2680">
                  <w:rPr>
                    <w:rStyle w:val="ab"/>
                    <w:noProof/>
                  </w:rPr>
                  <w:t>4</w:t>
                </w:r>
                <w:r w:rsidR="00BA5BE5">
                  <w:fldChar w:fldCharType="end"/>
                </w:r>
                <w:r>
                  <w:rPr>
                    <w:rStyle w:val="ab"/>
                    <w:rFonts w:hint="eastAsia"/>
                  </w:rPr>
                  <w:t>页</w:t>
                </w:r>
                <w:r>
                  <w:rPr>
                    <w:rStyle w:val="ab"/>
                    <w:rFonts w:hint="eastAsia"/>
                  </w:rPr>
                  <w:t xml:space="preserve"> </w:t>
                </w:r>
                <w:r>
                  <w:rPr>
                    <w:rStyle w:val="ab"/>
                    <w:rFonts w:hint="eastAsia"/>
                  </w:rPr>
                  <w:t>共</w:t>
                </w:r>
                <w:r w:rsidR="00BA5BE5">
                  <w:fldChar w:fldCharType="begin"/>
                </w:r>
                <w:r>
                  <w:rPr>
                    <w:rStyle w:val="ab"/>
                  </w:rPr>
                  <w:instrText xml:space="preserve"> NUMPAGES </w:instrText>
                </w:r>
                <w:r w:rsidR="00BA5BE5">
                  <w:fldChar w:fldCharType="separate"/>
                </w:r>
                <w:r w:rsidR="00EF2680">
                  <w:rPr>
                    <w:rStyle w:val="ab"/>
                    <w:noProof/>
                  </w:rPr>
                  <w:t>5</w:t>
                </w:r>
                <w:r w:rsidR="00BA5BE5">
                  <w:fldChar w:fldCharType="end"/>
                </w:r>
                <w:r>
                  <w:rPr>
                    <w:rStyle w:val="ab"/>
                    <w:rFonts w:hint="eastAsia"/>
                  </w:rPr>
                  <w:t>页</w:t>
                </w:r>
              </w:p>
            </w:txbxContent>
          </v:textbox>
          <w10:wrap anchorx="margin"/>
        </v:shape>
      </w:pict>
    </w:r>
  </w:p>
  <w:p w:rsidR="00BA5BE5" w:rsidRDefault="0017689F">
    <w:pPr>
      <w:pStyle w:val="a7"/>
      <w:ind w:right="542" w:firstLineChars="2250" w:firstLine="4050"/>
    </w:pPr>
    <w:r>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89F" w:rsidRDefault="0017689F" w:rsidP="00BA5BE5">
      <w:r>
        <w:separator/>
      </w:r>
    </w:p>
  </w:footnote>
  <w:footnote w:type="continuationSeparator" w:id="1">
    <w:p w:rsidR="0017689F" w:rsidRDefault="0017689F" w:rsidP="00BA5B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BE5" w:rsidRDefault="00BA5BE5">
    <w:pPr>
      <w:snapToGrid w:val="0"/>
      <w:spacing w:line="360" w:lineRule="auto"/>
      <w:jc w:val="right"/>
      <w:rPr>
        <w:rFonts w:ascii="楷体_GB2312" w:eastAsia="楷体_GB2312" w:hAnsi="宋体"/>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VerticalSpacing w:val="156"/>
  <w:noPunctuationKerning/>
  <w:characterSpacingControl w:val="compressPunctuation"/>
  <w:doNotValidateAgainstSchema/>
  <w:doNotDemarcateInvalidXml/>
  <w:hdrShapeDefaults>
    <o:shapedefaults v:ext="edit" spidmax="6146"/>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I1YmI5OWRkMTA5YWNjYzZiODEzYmFiMjFiYmI5Y2YifQ=="/>
  </w:docVars>
  <w:rsids>
    <w:rsidRoot w:val="00172A27"/>
    <w:rsid w:val="000059C8"/>
    <w:rsid w:val="00006CBB"/>
    <w:rsid w:val="000075C2"/>
    <w:rsid w:val="00017A79"/>
    <w:rsid w:val="000233CB"/>
    <w:rsid w:val="000313CF"/>
    <w:rsid w:val="00031A1E"/>
    <w:rsid w:val="00033784"/>
    <w:rsid w:val="00052706"/>
    <w:rsid w:val="00054E74"/>
    <w:rsid w:val="000638BC"/>
    <w:rsid w:val="000770B2"/>
    <w:rsid w:val="00080591"/>
    <w:rsid w:val="00092305"/>
    <w:rsid w:val="00092AE3"/>
    <w:rsid w:val="000A0D60"/>
    <w:rsid w:val="000A4BB0"/>
    <w:rsid w:val="000B721C"/>
    <w:rsid w:val="000D231C"/>
    <w:rsid w:val="000D3273"/>
    <w:rsid w:val="000E311A"/>
    <w:rsid w:val="001057BB"/>
    <w:rsid w:val="00111690"/>
    <w:rsid w:val="00116901"/>
    <w:rsid w:val="00125888"/>
    <w:rsid w:val="00137CCC"/>
    <w:rsid w:val="00142C12"/>
    <w:rsid w:val="00150D0B"/>
    <w:rsid w:val="001606A3"/>
    <w:rsid w:val="00167B3E"/>
    <w:rsid w:val="00172A27"/>
    <w:rsid w:val="00174242"/>
    <w:rsid w:val="0017689F"/>
    <w:rsid w:val="00177916"/>
    <w:rsid w:val="00177D96"/>
    <w:rsid w:val="001820F1"/>
    <w:rsid w:val="001A0AA8"/>
    <w:rsid w:val="001A1FB4"/>
    <w:rsid w:val="001B254A"/>
    <w:rsid w:val="001C309A"/>
    <w:rsid w:val="00202D84"/>
    <w:rsid w:val="00204558"/>
    <w:rsid w:val="0021482A"/>
    <w:rsid w:val="00214C6F"/>
    <w:rsid w:val="002275A7"/>
    <w:rsid w:val="002328F2"/>
    <w:rsid w:val="00237B30"/>
    <w:rsid w:val="00243DE0"/>
    <w:rsid w:val="002440F9"/>
    <w:rsid w:val="00252180"/>
    <w:rsid w:val="00280D01"/>
    <w:rsid w:val="00291007"/>
    <w:rsid w:val="00291023"/>
    <w:rsid w:val="002970D1"/>
    <w:rsid w:val="002A0D95"/>
    <w:rsid w:val="002C71F1"/>
    <w:rsid w:val="002E750F"/>
    <w:rsid w:val="00332A2D"/>
    <w:rsid w:val="0037074B"/>
    <w:rsid w:val="00383387"/>
    <w:rsid w:val="003B4F27"/>
    <w:rsid w:val="003C29A7"/>
    <w:rsid w:val="003C4CCC"/>
    <w:rsid w:val="003D51BE"/>
    <w:rsid w:val="003E0CAE"/>
    <w:rsid w:val="003E2CD1"/>
    <w:rsid w:val="0041233A"/>
    <w:rsid w:val="00425E62"/>
    <w:rsid w:val="0042790F"/>
    <w:rsid w:val="00445391"/>
    <w:rsid w:val="00463282"/>
    <w:rsid w:val="00463D0F"/>
    <w:rsid w:val="004767D4"/>
    <w:rsid w:val="004769CC"/>
    <w:rsid w:val="00476CBD"/>
    <w:rsid w:val="00496CA6"/>
    <w:rsid w:val="004A0DB2"/>
    <w:rsid w:val="004A1C24"/>
    <w:rsid w:val="004A39C6"/>
    <w:rsid w:val="004A69CA"/>
    <w:rsid w:val="004A6EBF"/>
    <w:rsid w:val="004C125B"/>
    <w:rsid w:val="004C4142"/>
    <w:rsid w:val="004C448D"/>
    <w:rsid w:val="004D2703"/>
    <w:rsid w:val="004D2D12"/>
    <w:rsid w:val="00515B61"/>
    <w:rsid w:val="00525AE9"/>
    <w:rsid w:val="00525ECF"/>
    <w:rsid w:val="0053116F"/>
    <w:rsid w:val="00552BAC"/>
    <w:rsid w:val="005545A2"/>
    <w:rsid w:val="00555AF2"/>
    <w:rsid w:val="00557E28"/>
    <w:rsid w:val="0057413D"/>
    <w:rsid w:val="00574F71"/>
    <w:rsid w:val="00583629"/>
    <w:rsid w:val="005A703D"/>
    <w:rsid w:val="005B446F"/>
    <w:rsid w:val="005D118C"/>
    <w:rsid w:val="005E14AF"/>
    <w:rsid w:val="005E59BF"/>
    <w:rsid w:val="00610B6F"/>
    <w:rsid w:val="006171B0"/>
    <w:rsid w:val="0063137F"/>
    <w:rsid w:val="006350D0"/>
    <w:rsid w:val="00642B8E"/>
    <w:rsid w:val="00656D1A"/>
    <w:rsid w:val="00681FB3"/>
    <w:rsid w:val="006A1605"/>
    <w:rsid w:val="006B14B4"/>
    <w:rsid w:val="006E06BD"/>
    <w:rsid w:val="00700FE2"/>
    <w:rsid w:val="00732147"/>
    <w:rsid w:val="00733E5E"/>
    <w:rsid w:val="007477C0"/>
    <w:rsid w:val="00755393"/>
    <w:rsid w:val="00755B45"/>
    <w:rsid w:val="00760AB1"/>
    <w:rsid w:val="00774616"/>
    <w:rsid w:val="007857DA"/>
    <w:rsid w:val="007B6F99"/>
    <w:rsid w:val="007D2277"/>
    <w:rsid w:val="007E7013"/>
    <w:rsid w:val="0080031D"/>
    <w:rsid w:val="00803288"/>
    <w:rsid w:val="00842E17"/>
    <w:rsid w:val="0088338A"/>
    <w:rsid w:val="00884B4C"/>
    <w:rsid w:val="008A5785"/>
    <w:rsid w:val="008E60A8"/>
    <w:rsid w:val="008F05F2"/>
    <w:rsid w:val="008F1494"/>
    <w:rsid w:val="008F275C"/>
    <w:rsid w:val="00900B78"/>
    <w:rsid w:val="00902964"/>
    <w:rsid w:val="00907786"/>
    <w:rsid w:val="00916A8B"/>
    <w:rsid w:val="0092434F"/>
    <w:rsid w:val="00945687"/>
    <w:rsid w:val="009756D5"/>
    <w:rsid w:val="00983FCE"/>
    <w:rsid w:val="009B2802"/>
    <w:rsid w:val="009C63BB"/>
    <w:rsid w:val="009D7909"/>
    <w:rsid w:val="00A37D63"/>
    <w:rsid w:val="00A44468"/>
    <w:rsid w:val="00A6255F"/>
    <w:rsid w:val="00A723AE"/>
    <w:rsid w:val="00A8275A"/>
    <w:rsid w:val="00A84478"/>
    <w:rsid w:val="00A8549C"/>
    <w:rsid w:val="00A9664E"/>
    <w:rsid w:val="00AA0AE6"/>
    <w:rsid w:val="00AD5017"/>
    <w:rsid w:val="00AE093C"/>
    <w:rsid w:val="00AE4201"/>
    <w:rsid w:val="00AE6FD6"/>
    <w:rsid w:val="00B004B0"/>
    <w:rsid w:val="00B13E69"/>
    <w:rsid w:val="00B346BA"/>
    <w:rsid w:val="00B51150"/>
    <w:rsid w:val="00B63416"/>
    <w:rsid w:val="00B74F77"/>
    <w:rsid w:val="00B80446"/>
    <w:rsid w:val="00BA5BE5"/>
    <w:rsid w:val="00BB3468"/>
    <w:rsid w:val="00BB4937"/>
    <w:rsid w:val="00BC15C3"/>
    <w:rsid w:val="00BC435E"/>
    <w:rsid w:val="00BF4D79"/>
    <w:rsid w:val="00C47FA8"/>
    <w:rsid w:val="00C54147"/>
    <w:rsid w:val="00C63F58"/>
    <w:rsid w:val="00C87C49"/>
    <w:rsid w:val="00CC4910"/>
    <w:rsid w:val="00CC59AC"/>
    <w:rsid w:val="00D061CB"/>
    <w:rsid w:val="00D17973"/>
    <w:rsid w:val="00D24813"/>
    <w:rsid w:val="00D30A7A"/>
    <w:rsid w:val="00D47F68"/>
    <w:rsid w:val="00D63A8D"/>
    <w:rsid w:val="00D63D8F"/>
    <w:rsid w:val="00D65AD7"/>
    <w:rsid w:val="00D73570"/>
    <w:rsid w:val="00D75818"/>
    <w:rsid w:val="00D81454"/>
    <w:rsid w:val="00D9749C"/>
    <w:rsid w:val="00DA3EC7"/>
    <w:rsid w:val="00DB04BD"/>
    <w:rsid w:val="00DB69E4"/>
    <w:rsid w:val="00DC1659"/>
    <w:rsid w:val="00DD6837"/>
    <w:rsid w:val="00DF70DA"/>
    <w:rsid w:val="00E10CC0"/>
    <w:rsid w:val="00E15CF1"/>
    <w:rsid w:val="00E24327"/>
    <w:rsid w:val="00E34B4D"/>
    <w:rsid w:val="00E52AEB"/>
    <w:rsid w:val="00E55F84"/>
    <w:rsid w:val="00E6232E"/>
    <w:rsid w:val="00E93A93"/>
    <w:rsid w:val="00EA223A"/>
    <w:rsid w:val="00EB2677"/>
    <w:rsid w:val="00EC54B3"/>
    <w:rsid w:val="00EE4FC9"/>
    <w:rsid w:val="00EF2680"/>
    <w:rsid w:val="00F2715F"/>
    <w:rsid w:val="00F377E4"/>
    <w:rsid w:val="00F37A87"/>
    <w:rsid w:val="00F65BA0"/>
    <w:rsid w:val="00F662AC"/>
    <w:rsid w:val="00F938C4"/>
    <w:rsid w:val="00FA75D7"/>
    <w:rsid w:val="00FB03CE"/>
    <w:rsid w:val="00FB317E"/>
    <w:rsid w:val="00FB4317"/>
    <w:rsid w:val="00FB4380"/>
    <w:rsid w:val="00FB71F3"/>
    <w:rsid w:val="017721B7"/>
    <w:rsid w:val="0A6F1C48"/>
    <w:rsid w:val="0A7133B9"/>
    <w:rsid w:val="0A781C8A"/>
    <w:rsid w:val="0B0B3352"/>
    <w:rsid w:val="0EF241F7"/>
    <w:rsid w:val="13CD4F5E"/>
    <w:rsid w:val="157D0A98"/>
    <w:rsid w:val="1648117B"/>
    <w:rsid w:val="165032D7"/>
    <w:rsid w:val="197A08EF"/>
    <w:rsid w:val="1A187A25"/>
    <w:rsid w:val="1B892D54"/>
    <w:rsid w:val="1BA964B1"/>
    <w:rsid w:val="20427CF1"/>
    <w:rsid w:val="21DB07C2"/>
    <w:rsid w:val="25193005"/>
    <w:rsid w:val="252B7174"/>
    <w:rsid w:val="2B5C7517"/>
    <w:rsid w:val="2EE55375"/>
    <w:rsid w:val="31FF750E"/>
    <w:rsid w:val="392316EE"/>
    <w:rsid w:val="3A9124B6"/>
    <w:rsid w:val="3C661445"/>
    <w:rsid w:val="3EF033E6"/>
    <w:rsid w:val="416433ED"/>
    <w:rsid w:val="42436A25"/>
    <w:rsid w:val="440D461C"/>
    <w:rsid w:val="468E7D75"/>
    <w:rsid w:val="4751096A"/>
    <w:rsid w:val="4888773B"/>
    <w:rsid w:val="491650EE"/>
    <w:rsid w:val="497C6415"/>
    <w:rsid w:val="4AB83ECF"/>
    <w:rsid w:val="4B1C342C"/>
    <w:rsid w:val="4C8D20A3"/>
    <w:rsid w:val="4F8E5D99"/>
    <w:rsid w:val="502D5B27"/>
    <w:rsid w:val="50BC1276"/>
    <w:rsid w:val="513C5F93"/>
    <w:rsid w:val="5485397F"/>
    <w:rsid w:val="54D160E2"/>
    <w:rsid w:val="54D60D63"/>
    <w:rsid w:val="55970AAF"/>
    <w:rsid w:val="56D27CCE"/>
    <w:rsid w:val="57124D53"/>
    <w:rsid w:val="58582145"/>
    <w:rsid w:val="592132A3"/>
    <w:rsid w:val="5D4F0968"/>
    <w:rsid w:val="62FD02C7"/>
    <w:rsid w:val="64BA6ADD"/>
    <w:rsid w:val="6BC93D43"/>
    <w:rsid w:val="6D9F06F3"/>
    <w:rsid w:val="6EF8402E"/>
    <w:rsid w:val="70D93712"/>
    <w:rsid w:val="71581422"/>
    <w:rsid w:val="715F68B8"/>
    <w:rsid w:val="718D5626"/>
    <w:rsid w:val="727B5FF8"/>
    <w:rsid w:val="74446BA7"/>
    <w:rsid w:val="75333CAD"/>
    <w:rsid w:val="78371BE1"/>
    <w:rsid w:val="7A3D7AB8"/>
    <w:rsid w:val="7A840318"/>
    <w:rsid w:val="7DFE2C01"/>
    <w:rsid w:val="7EEF55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nhideWhenUsed="0" w:qFormat="1"/>
    <w:lsdException w:name="Emphasis" w:semiHidden="0" w:uiPriority="20" w:unhideWhenUsed="0" w:qFormat="1"/>
    <w:lsdException w:name="Document Map" w:semiHidden="0" w:unhideWhenUsed="0" w:qFormat="1"/>
    <w:lsdException w:name="HTML Top of Form" w:uiPriority="99"/>
    <w:lsdException w:name="HTML Bottom of Form" w:uiPriority="99"/>
    <w:lsdException w:name="Normal (Web)" w:semiHidden="0" w:uiPriority="99" w:unhideWhenUsed="0" w:qFormat="1"/>
    <w:lsdException w:name="HTML Preformatted"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A5BE5"/>
    <w:pPr>
      <w:widowControl w:val="0"/>
      <w:jc w:val="both"/>
    </w:pPr>
    <w:rPr>
      <w:kern w:val="2"/>
      <w:sz w:val="21"/>
      <w:szCs w:val="24"/>
    </w:rPr>
  </w:style>
  <w:style w:type="paragraph" w:styleId="1">
    <w:name w:val="heading 1"/>
    <w:basedOn w:val="a"/>
    <w:next w:val="a"/>
    <w:qFormat/>
    <w:rsid w:val="00BA5BE5"/>
    <w:pPr>
      <w:keepNext/>
      <w:keepLines/>
      <w:spacing w:before="340" w:after="330" w:line="576" w:lineRule="auto"/>
      <w:outlineLvl w:val="0"/>
    </w:pPr>
    <w:rPr>
      <w:b/>
      <w:bCs/>
      <w:kern w:val="44"/>
      <w:sz w:val="44"/>
      <w:szCs w:val="44"/>
    </w:rPr>
  </w:style>
  <w:style w:type="paragraph" w:styleId="3">
    <w:name w:val="heading 3"/>
    <w:basedOn w:val="a"/>
    <w:next w:val="a"/>
    <w:qFormat/>
    <w:rsid w:val="00BA5BE5"/>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BA5BE5"/>
    <w:pPr>
      <w:spacing w:after="120"/>
    </w:pPr>
    <w:rPr>
      <w:sz w:val="20"/>
    </w:rPr>
  </w:style>
  <w:style w:type="paragraph" w:styleId="a4">
    <w:name w:val="Normal Indent"/>
    <w:basedOn w:val="a"/>
    <w:next w:val="a"/>
    <w:qFormat/>
    <w:rsid w:val="00BA5BE5"/>
    <w:pPr>
      <w:ind w:firstLine="420"/>
    </w:pPr>
    <w:rPr>
      <w:sz w:val="20"/>
    </w:rPr>
  </w:style>
  <w:style w:type="paragraph" w:styleId="a5">
    <w:name w:val="Document Map"/>
    <w:basedOn w:val="a"/>
    <w:qFormat/>
    <w:rsid w:val="00BA5BE5"/>
    <w:pPr>
      <w:shd w:val="clear" w:color="auto" w:fill="000080"/>
    </w:pPr>
  </w:style>
  <w:style w:type="paragraph" w:styleId="a6">
    <w:name w:val="Balloon Text"/>
    <w:basedOn w:val="a"/>
    <w:qFormat/>
    <w:rsid w:val="00BA5BE5"/>
    <w:rPr>
      <w:sz w:val="18"/>
      <w:szCs w:val="18"/>
    </w:rPr>
  </w:style>
  <w:style w:type="paragraph" w:styleId="a7">
    <w:name w:val="footer"/>
    <w:basedOn w:val="a"/>
    <w:qFormat/>
    <w:rsid w:val="00BA5BE5"/>
    <w:pPr>
      <w:tabs>
        <w:tab w:val="center" w:pos="4153"/>
        <w:tab w:val="right" w:pos="8306"/>
      </w:tabs>
      <w:snapToGrid w:val="0"/>
      <w:jc w:val="left"/>
    </w:pPr>
    <w:rPr>
      <w:sz w:val="18"/>
      <w:szCs w:val="18"/>
    </w:rPr>
  </w:style>
  <w:style w:type="paragraph" w:styleId="a8">
    <w:name w:val="header"/>
    <w:basedOn w:val="a"/>
    <w:qFormat/>
    <w:rsid w:val="00BA5BE5"/>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BA5B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uiPriority w:val="99"/>
    <w:qFormat/>
    <w:rsid w:val="00BA5BE5"/>
    <w:pPr>
      <w:widowControl/>
      <w:spacing w:before="100" w:beforeAutospacing="1" w:after="100" w:afterAutospacing="1"/>
      <w:jc w:val="left"/>
    </w:pPr>
    <w:rPr>
      <w:rFonts w:ascii="宋体" w:hAnsi="宋体" w:cs="宋体"/>
      <w:kern w:val="0"/>
      <w:sz w:val="24"/>
    </w:rPr>
  </w:style>
  <w:style w:type="character" w:styleId="aa">
    <w:name w:val="Strong"/>
    <w:qFormat/>
    <w:rsid w:val="00BA5BE5"/>
    <w:rPr>
      <w:b/>
      <w:bCs/>
    </w:rPr>
  </w:style>
  <w:style w:type="character" w:styleId="ab">
    <w:name w:val="page number"/>
    <w:basedOn w:val="a1"/>
    <w:qFormat/>
    <w:rsid w:val="00BA5BE5"/>
  </w:style>
  <w:style w:type="paragraph" w:styleId="ac">
    <w:name w:val="List Paragraph"/>
    <w:basedOn w:val="a"/>
    <w:uiPriority w:val="99"/>
    <w:unhideWhenUsed/>
    <w:qFormat/>
    <w:rsid w:val="00BA5BE5"/>
    <w:pPr>
      <w:ind w:firstLineChars="200" w:firstLine="420"/>
    </w:pPr>
  </w:style>
  <w:style w:type="character" w:customStyle="1" w:styleId="font11">
    <w:name w:val="font11"/>
    <w:basedOn w:val="a1"/>
    <w:rsid w:val="00BA5BE5"/>
    <w:rPr>
      <w:rFonts w:ascii="仿宋_GB2312" w:eastAsia="仿宋_GB2312" w:cs="仿宋_GB2312" w:hint="eastAsia"/>
      <w:b/>
      <w:color w:val="000000"/>
      <w:sz w:val="18"/>
      <w:szCs w:val="18"/>
      <w:u w:val="none"/>
    </w:rPr>
  </w:style>
  <w:style w:type="character" w:customStyle="1" w:styleId="font101">
    <w:name w:val="font101"/>
    <w:basedOn w:val="a1"/>
    <w:qFormat/>
    <w:rsid w:val="00BA5BE5"/>
    <w:rPr>
      <w:rFonts w:ascii="仿宋_GB2312" w:eastAsia="仿宋_GB2312" w:cs="仿宋_GB2312"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293</Words>
  <Characters>1674</Characters>
  <Application>Microsoft Office Word</Application>
  <DocSecurity>0</DocSecurity>
  <Lines>13</Lines>
  <Paragraphs>3</Paragraphs>
  <ScaleCrop>false</ScaleCrop>
  <Company>Microsoft</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李艺</cp:lastModifiedBy>
  <cp:revision>10</cp:revision>
  <cp:lastPrinted>2021-11-25T06:45:00Z</cp:lastPrinted>
  <dcterms:created xsi:type="dcterms:W3CDTF">2023-10-30T08:30:00Z</dcterms:created>
  <dcterms:modified xsi:type="dcterms:W3CDTF">2024-12-16T02:18:00Z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C04449414F8242ACA92D55CB4E2D25D6_13</vt:lpwstr>
  </property>
</Properties>
</file>