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5C11" w:rsidRDefault="007142C8">
      <w:pPr>
        <w:pStyle w:val="a9"/>
        <w:spacing w:line="360" w:lineRule="auto"/>
        <w:rPr>
          <w:rFonts w:asciiTheme="majorEastAsia" w:eastAsiaTheme="majorEastAsia" w:hAnsiTheme="majorEastAsia" w:cstheme="majorEastAsia"/>
          <w:bCs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Cs w:val="0"/>
          <w:sz w:val="36"/>
          <w:szCs w:val="36"/>
        </w:rPr>
        <w:t>用户需求书</w:t>
      </w:r>
    </w:p>
    <w:p w:rsidR="00D55C11" w:rsidRDefault="00D55C11"/>
    <w:p w:rsidR="00D55C11" w:rsidRDefault="00D55C11"/>
    <w:p w:rsidR="00D55C11" w:rsidRDefault="007142C8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一、项目名称：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广东省梅州监狱报废资产处置项目</w:t>
      </w:r>
    </w:p>
    <w:p w:rsidR="00D55C11" w:rsidRDefault="007142C8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采购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单位：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省局警保梅州分中心</w:t>
      </w:r>
    </w:p>
    <w:p w:rsidR="00D55C11" w:rsidRDefault="007142C8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项目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预算价格</w:t>
      </w:r>
    </w:p>
    <w:tbl>
      <w:tblPr>
        <w:tblW w:w="8977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3632"/>
        <w:gridCol w:w="1559"/>
        <w:gridCol w:w="1542"/>
        <w:gridCol w:w="1496"/>
      </w:tblGrid>
      <w:tr w:rsidR="00D55C11">
        <w:trPr>
          <w:trHeight w:val="1"/>
        </w:trPr>
        <w:tc>
          <w:tcPr>
            <w:tcW w:w="748" w:type="dxa"/>
          </w:tcPr>
          <w:p w:rsidR="00D55C11" w:rsidRDefault="007142C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632" w:type="dxa"/>
          </w:tcPr>
          <w:p w:rsidR="00D55C11" w:rsidRDefault="007142C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559" w:type="dxa"/>
          </w:tcPr>
          <w:p w:rsidR="00D55C11" w:rsidRDefault="007142C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处置底价</w:t>
            </w:r>
          </w:p>
        </w:tc>
        <w:tc>
          <w:tcPr>
            <w:tcW w:w="1542" w:type="dxa"/>
          </w:tcPr>
          <w:p w:rsidR="00D55C11" w:rsidRDefault="007142C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采购数量</w:t>
            </w:r>
          </w:p>
        </w:tc>
        <w:tc>
          <w:tcPr>
            <w:tcW w:w="1496" w:type="dxa"/>
          </w:tcPr>
          <w:p w:rsidR="00D55C11" w:rsidRDefault="007142C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总价</w:t>
            </w:r>
          </w:p>
        </w:tc>
      </w:tr>
      <w:tr w:rsidR="00D55C11">
        <w:trPr>
          <w:trHeight w:val="1"/>
        </w:trPr>
        <w:tc>
          <w:tcPr>
            <w:tcW w:w="748" w:type="dxa"/>
            <w:vAlign w:val="center"/>
          </w:tcPr>
          <w:p w:rsidR="00D55C11" w:rsidRDefault="007142C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D55C11" w:rsidRDefault="007142C8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广东省梅州监狱报废资产处置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 w:rsidR="00D55C11" w:rsidRDefault="007142C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25697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vAlign w:val="center"/>
          </w:tcPr>
          <w:p w:rsidR="00D55C11" w:rsidRDefault="007142C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</w:t>
            </w:r>
          </w:p>
        </w:tc>
        <w:tc>
          <w:tcPr>
            <w:tcW w:w="1496" w:type="dxa"/>
            <w:vAlign w:val="center"/>
          </w:tcPr>
          <w:p w:rsidR="00D55C11" w:rsidRDefault="007142C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25697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元</w:t>
            </w:r>
          </w:p>
        </w:tc>
      </w:tr>
      <w:tr w:rsidR="00D55C11">
        <w:trPr>
          <w:trHeight w:val="1"/>
        </w:trPr>
        <w:tc>
          <w:tcPr>
            <w:tcW w:w="8977" w:type="dxa"/>
            <w:gridSpan w:val="5"/>
          </w:tcPr>
          <w:p w:rsidR="00D55C11" w:rsidRDefault="007142C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处置报废资产底价总计：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25697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.00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元</w:t>
            </w:r>
          </w:p>
        </w:tc>
      </w:tr>
    </w:tbl>
    <w:p w:rsidR="00D55C11" w:rsidRDefault="00D55C11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D55C11" w:rsidRDefault="007142C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四、项目概况</w:t>
      </w:r>
    </w:p>
    <w:p w:rsidR="00D55C11" w:rsidRDefault="007142C8" w:rsidP="008C4A38">
      <w:pPr>
        <w:spacing w:line="360" w:lineRule="auto"/>
        <w:ind w:leftChars="200" w:left="420"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为确保资产处置的合法合规，依据《行政单位国有资产管理暂行办法》，（财政部令第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号）、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《广东省省直行政事业单位国有资产处置管理暂行办法（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年修订）》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和《广东省监狱系统国有资产管理办法》（粤狱发〔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〕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450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号）、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《梅州监狱国有资产管理办法（试行）》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等有关规定，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针对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年第二批次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经严格履行审批手续进行报废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的资产，根据国家有关资产评估的规定，秉持公开、公平、公正、客观的原则，履行合法合规且必要的评估程序，对广东省梅州监狱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年第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批次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报废资产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开展合法合规且必要的处置工作。</w:t>
      </w:r>
    </w:p>
    <w:p w:rsidR="00D55C11" w:rsidRDefault="00D55C11" w:rsidP="008C4A38">
      <w:pPr>
        <w:spacing w:line="360" w:lineRule="auto"/>
        <w:ind w:leftChars="200" w:left="420"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D55C11" w:rsidRDefault="007142C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五、工作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内容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：</w:t>
      </w:r>
    </w:p>
    <w:p w:rsidR="00D55C11" w:rsidRDefault="007142C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对广东省梅州监狱的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年第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批次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梅州监狱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年第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批量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集中处置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报废资产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及其他废旧物资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，详见附件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报废资产开展合法合规且必要的处置工作。</w:t>
      </w:r>
    </w:p>
    <w:p w:rsidR="00D55C11" w:rsidRDefault="00D55C1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D55C11" w:rsidRDefault="007142C8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六、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资产处置机构资质要求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：</w:t>
      </w:r>
    </w:p>
    <w:p w:rsidR="00D55C11" w:rsidRDefault="007142C8">
      <w:pPr>
        <w:tabs>
          <w:tab w:val="left" w:pos="360"/>
        </w:tabs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资产处置机构应合法注册，并拥有相关的资质和许可证，是具备投标条件的中华人民共和国的法人或其他组织，有合法经营权。</w:t>
      </w:r>
    </w:p>
    <w:p w:rsidR="00D55C11" w:rsidRDefault="007142C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必须遵守《中华人民共和国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民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法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典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》《中华人民共和国政府采购法》等相关的法律、行业、地方法规。</w:t>
      </w:r>
    </w:p>
    <w:p w:rsidR="00D55C11" w:rsidRDefault="007142C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具有有效的《营业执照》、《税务登记证》或三证合一的《营业执照》。</w:t>
      </w:r>
    </w:p>
    <w:p w:rsidR="00D55C11" w:rsidRDefault="008C4A3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 w:rsidR="007142C8"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7142C8">
        <w:rPr>
          <w:rFonts w:asciiTheme="minorEastAsia" w:eastAsiaTheme="minorEastAsia" w:hAnsiTheme="minorEastAsia" w:cstheme="minorEastAsia" w:hint="eastAsia"/>
          <w:sz w:val="28"/>
          <w:szCs w:val="28"/>
        </w:rPr>
        <w:t>本项目不接受联合体投标报价。</w:t>
      </w:r>
    </w:p>
    <w:p w:rsidR="00D55C11" w:rsidRPr="008C4A38" w:rsidRDefault="00D55C1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D55C11" w:rsidRDefault="007142C8">
      <w:pPr>
        <w:spacing w:line="360" w:lineRule="auto"/>
        <w:ind w:left="21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七、项目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地点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：</w:t>
      </w:r>
    </w:p>
    <w:p w:rsidR="00D55C11" w:rsidRDefault="007142C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广东省梅州三路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66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号广东省梅州监狱。</w:t>
      </w:r>
    </w:p>
    <w:p w:rsidR="00D55C11" w:rsidRDefault="00D55C1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D55C11" w:rsidRDefault="007142C8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合同签订及付款方式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：</w:t>
      </w:r>
    </w:p>
    <w:p w:rsidR="00D55C11" w:rsidRDefault="007142C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（一）报价单位中标后，</w:t>
      </w:r>
      <w:r w:rsidR="008C4A38"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个工作日与招标单位签订合同。</w:t>
      </w:r>
    </w:p>
    <w:p w:rsidR="00D55C11" w:rsidRDefault="007142C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（二）付款方式：转账汇款，中标单位向广东省梅州监狱指定账户转账支付中标价款总额。</w:t>
      </w:r>
    </w:p>
    <w:p w:rsidR="00D55C11" w:rsidRDefault="007142C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（三）乙方最迟在签订合同后第二个工作日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分前应将款项转至广东省梅州监狱指定账户，否则，招标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单位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有权取消其中标资格，改由报价第二名的中标单位。采用银行转账支付的，以收款方银行收到款项时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间记录为准。</w:t>
      </w:r>
    </w:p>
    <w:p w:rsidR="00D55C11" w:rsidRDefault="007142C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（四）中标单位不得随意放弃或变更，亦不得拒收所中标的报废资产，否则，禁止参加广东省梅州监狱组织的所有招标活动。</w:t>
      </w:r>
    </w:p>
    <w:p w:rsidR="00D55C11" w:rsidRDefault="00D55C1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D55C11" w:rsidRDefault="007142C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九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项目工期要求：</w:t>
      </w:r>
    </w:p>
    <w:p w:rsidR="00D55C11" w:rsidRDefault="007142C8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（一）中标单位须于中标签订合同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全额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付款后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个工作日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内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完成上门回收报废资产，（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有不可抗力等特殊情况除外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，如无特殊情况不得延误。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报废资产运走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后中标单位应做好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场地清洁，并对安全问题负责，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签收表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由参加开标的代表签名确认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并加盖公章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D55C11" w:rsidRDefault="00D55C11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D55C11" w:rsidRDefault="007142C8">
      <w:pPr>
        <w:spacing w:line="520" w:lineRule="exact"/>
        <w:rPr>
          <w:rFonts w:ascii="仿宋_GB2312" w:hAnsi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sz w:val="32"/>
          <w:szCs w:val="32"/>
        </w:rPr>
        <w:t>十、</w:t>
      </w:r>
      <w:r>
        <w:rPr>
          <w:rFonts w:ascii="宋体" w:hAnsi="宋体" w:cs="宋体" w:hint="eastAsia"/>
          <w:b/>
          <w:bCs/>
          <w:sz w:val="28"/>
          <w:szCs w:val="28"/>
        </w:rPr>
        <w:t>违约责任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D55C11" w:rsidRDefault="007142C8">
      <w:pPr>
        <w:spacing w:line="52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如因中标商原因导致报废资产处置逾期的，每逾期一天，中标商按合同金额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1%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向采购方支付违约金，该违约金累计不超过合同金额的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5%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，逾期超过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天，采购方有权终止合同，并要求违约方赔偿由此造成的损失。</w:t>
      </w:r>
    </w:p>
    <w:p w:rsidR="00D55C11" w:rsidRDefault="00D55C11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D55C11" w:rsidRDefault="007142C8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十一、其他事项：</w:t>
      </w:r>
    </w:p>
    <w:p w:rsidR="00D55C11" w:rsidRDefault="007142C8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）报名期间，投标人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可以要求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现场查看报废资产。</w:t>
      </w:r>
    </w:p>
    <w:p w:rsidR="00D55C11" w:rsidRDefault="007142C8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）联系人：曾先生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，电话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0753-2183359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D55C11" w:rsidRDefault="00D55C11">
      <w:pPr>
        <w:widowControl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D55C11" w:rsidRDefault="00D55C11">
      <w:pPr>
        <w:widowControl/>
        <w:spacing w:line="360" w:lineRule="auto"/>
        <w:ind w:right="800"/>
        <w:jc w:val="righ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D55C11" w:rsidRDefault="00D55C11">
      <w:pPr>
        <w:widowControl/>
        <w:spacing w:line="360" w:lineRule="auto"/>
        <w:ind w:right="800"/>
        <w:jc w:val="righ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D55C11" w:rsidRDefault="008C4A38" w:rsidP="008C4A38">
      <w:pPr>
        <w:widowControl/>
        <w:spacing w:line="360" w:lineRule="auto"/>
        <w:ind w:right="800"/>
        <w:jc w:val="righ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                           </w:t>
      </w:r>
    </w:p>
    <w:sectPr w:rsidR="00D55C11" w:rsidSect="00D55C11">
      <w:footerReference w:type="default" r:id="rId8"/>
      <w:pgSz w:w="11906" w:h="16838"/>
      <w:pgMar w:top="1278" w:right="1531" w:bottom="2120" w:left="1531" w:header="0" w:footer="181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C8" w:rsidRDefault="007142C8" w:rsidP="00D55C11">
      <w:r>
        <w:separator/>
      </w:r>
    </w:p>
  </w:endnote>
  <w:endnote w:type="continuationSeparator" w:id="0">
    <w:p w:rsidR="007142C8" w:rsidRDefault="007142C8" w:rsidP="00D5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11" w:rsidRDefault="00D55C11">
    <w:pPr>
      <w:pStyle w:val="a6"/>
      <w:framePr w:wrap="around" w:vAnchor="text" w:hAnchor="margin" w:xAlign="center" w:yAlign="top"/>
    </w:pPr>
    <w:r>
      <w:fldChar w:fldCharType="begin"/>
    </w:r>
    <w:r w:rsidR="007142C8">
      <w:instrText xml:space="preserve"> PAGE  </w:instrText>
    </w:r>
    <w:r>
      <w:fldChar w:fldCharType="separate"/>
    </w:r>
    <w:r w:rsidR="008C4A38">
      <w:rPr>
        <w:noProof/>
      </w:rPr>
      <w:t>3</w:t>
    </w:r>
    <w:r>
      <w:fldChar w:fldCharType="end"/>
    </w:r>
  </w:p>
  <w:p w:rsidR="00D55C11" w:rsidRDefault="00D55C1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C8" w:rsidRDefault="007142C8" w:rsidP="00D55C11">
      <w:r>
        <w:separator/>
      </w:r>
    </w:p>
  </w:footnote>
  <w:footnote w:type="continuationSeparator" w:id="0">
    <w:p w:rsidR="007142C8" w:rsidRDefault="007142C8" w:rsidP="00D55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3330"/>
    <w:multiLevelType w:val="singleLevel"/>
    <w:tmpl w:val="290A3330"/>
    <w:lvl w:ilvl="0">
      <w:start w:val="8"/>
      <w:numFmt w:val="chineseCounting"/>
      <w:suff w:val="nothing"/>
      <w:lvlText w:val="%1、"/>
      <w:lvlJc w:val="left"/>
      <w:pPr>
        <w:ind w:left="210"/>
      </w:pPr>
      <w:rPr>
        <w:rFonts w:ascii="宋体" w:eastAsia="宋体" w:hAnsi="宋体" w:cs="宋体"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EDD"/>
    <w:rsid w:val="000347A2"/>
    <w:rsid w:val="0004141F"/>
    <w:rsid w:val="000462B2"/>
    <w:rsid w:val="000540C8"/>
    <w:rsid w:val="000C1FD9"/>
    <w:rsid w:val="000C7435"/>
    <w:rsid w:val="000D5526"/>
    <w:rsid w:val="000E095F"/>
    <w:rsid w:val="000F6C27"/>
    <w:rsid w:val="0013080E"/>
    <w:rsid w:val="00130C05"/>
    <w:rsid w:val="001413CA"/>
    <w:rsid w:val="00146619"/>
    <w:rsid w:val="00153EF7"/>
    <w:rsid w:val="00172A27"/>
    <w:rsid w:val="001745E4"/>
    <w:rsid w:val="001B56A6"/>
    <w:rsid w:val="001C1741"/>
    <w:rsid w:val="001F0EF3"/>
    <w:rsid w:val="002666D4"/>
    <w:rsid w:val="00276B1A"/>
    <w:rsid w:val="00284DF0"/>
    <w:rsid w:val="002A02D7"/>
    <w:rsid w:val="002C18EF"/>
    <w:rsid w:val="002D7739"/>
    <w:rsid w:val="00302955"/>
    <w:rsid w:val="00346A83"/>
    <w:rsid w:val="0039303F"/>
    <w:rsid w:val="003A414B"/>
    <w:rsid w:val="003A44EC"/>
    <w:rsid w:val="003A5AD5"/>
    <w:rsid w:val="003D3BA4"/>
    <w:rsid w:val="00405CD4"/>
    <w:rsid w:val="00422B27"/>
    <w:rsid w:val="00431158"/>
    <w:rsid w:val="004401E9"/>
    <w:rsid w:val="00445E70"/>
    <w:rsid w:val="00452D82"/>
    <w:rsid w:val="004547A3"/>
    <w:rsid w:val="004613D6"/>
    <w:rsid w:val="00472F37"/>
    <w:rsid w:val="004859AD"/>
    <w:rsid w:val="004B34A4"/>
    <w:rsid w:val="004E0457"/>
    <w:rsid w:val="004F3668"/>
    <w:rsid w:val="004F62D4"/>
    <w:rsid w:val="00506C7F"/>
    <w:rsid w:val="005259DE"/>
    <w:rsid w:val="005434C9"/>
    <w:rsid w:val="00544033"/>
    <w:rsid w:val="00551119"/>
    <w:rsid w:val="005554BC"/>
    <w:rsid w:val="005C210C"/>
    <w:rsid w:val="005D6069"/>
    <w:rsid w:val="005E403E"/>
    <w:rsid w:val="005E42EF"/>
    <w:rsid w:val="005E5713"/>
    <w:rsid w:val="00600FA9"/>
    <w:rsid w:val="00602508"/>
    <w:rsid w:val="00606394"/>
    <w:rsid w:val="00615268"/>
    <w:rsid w:val="00630BF3"/>
    <w:rsid w:val="00630EBB"/>
    <w:rsid w:val="006661C6"/>
    <w:rsid w:val="006B4A98"/>
    <w:rsid w:val="006C41F4"/>
    <w:rsid w:val="006F2BFC"/>
    <w:rsid w:val="007039EE"/>
    <w:rsid w:val="007142C8"/>
    <w:rsid w:val="00725922"/>
    <w:rsid w:val="007379DC"/>
    <w:rsid w:val="00745877"/>
    <w:rsid w:val="00757E0C"/>
    <w:rsid w:val="0077726D"/>
    <w:rsid w:val="0079592E"/>
    <w:rsid w:val="007D0E6B"/>
    <w:rsid w:val="007E5E2F"/>
    <w:rsid w:val="00810595"/>
    <w:rsid w:val="00815827"/>
    <w:rsid w:val="00827DAB"/>
    <w:rsid w:val="00846556"/>
    <w:rsid w:val="00861DAB"/>
    <w:rsid w:val="00867B8C"/>
    <w:rsid w:val="00897D2C"/>
    <w:rsid w:val="008C4A38"/>
    <w:rsid w:val="008D7EE6"/>
    <w:rsid w:val="008F1A5A"/>
    <w:rsid w:val="008F6919"/>
    <w:rsid w:val="00900D21"/>
    <w:rsid w:val="00926A95"/>
    <w:rsid w:val="00934F46"/>
    <w:rsid w:val="009A1FD1"/>
    <w:rsid w:val="009A6050"/>
    <w:rsid w:val="009B5C9E"/>
    <w:rsid w:val="009B6C17"/>
    <w:rsid w:val="009C08A9"/>
    <w:rsid w:val="009F38B6"/>
    <w:rsid w:val="009F548A"/>
    <w:rsid w:val="00A0417F"/>
    <w:rsid w:val="00A07FE8"/>
    <w:rsid w:val="00A20DA8"/>
    <w:rsid w:val="00A25767"/>
    <w:rsid w:val="00A331A6"/>
    <w:rsid w:val="00A34101"/>
    <w:rsid w:val="00A415B4"/>
    <w:rsid w:val="00A420EF"/>
    <w:rsid w:val="00AA3C1B"/>
    <w:rsid w:val="00AB3C68"/>
    <w:rsid w:val="00AF07FD"/>
    <w:rsid w:val="00B066C3"/>
    <w:rsid w:val="00B14342"/>
    <w:rsid w:val="00B4471B"/>
    <w:rsid w:val="00B66F62"/>
    <w:rsid w:val="00BA01CE"/>
    <w:rsid w:val="00BC56B7"/>
    <w:rsid w:val="00BE6597"/>
    <w:rsid w:val="00BF5A8A"/>
    <w:rsid w:val="00C241D1"/>
    <w:rsid w:val="00C37486"/>
    <w:rsid w:val="00C513DB"/>
    <w:rsid w:val="00C81575"/>
    <w:rsid w:val="00C8567D"/>
    <w:rsid w:val="00C935F4"/>
    <w:rsid w:val="00CA54A8"/>
    <w:rsid w:val="00CC2719"/>
    <w:rsid w:val="00D276DB"/>
    <w:rsid w:val="00D31267"/>
    <w:rsid w:val="00D47475"/>
    <w:rsid w:val="00D51E85"/>
    <w:rsid w:val="00D55C11"/>
    <w:rsid w:val="00D61255"/>
    <w:rsid w:val="00D9441B"/>
    <w:rsid w:val="00DA2A74"/>
    <w:rsid w:val="00DD25E0"/>
    <w:rsid w:val="00DD5830"/>
    <w:rsid w:val="00DE63D4"/>
    <w:rsid w:val="00DF0CBB"/>
    <w:rsid w:val="00E14DA9"/>
    <w:rsid w:val="00E15C80"/>
    <w:rsid w:val="00E237B0"/>
    <w:rsid w:val="00E36720"/>
    <w:rsid w:val="00E97565"/>
    <w:rsid w:val="00EB30C3"/>
    <w:rsid w:val="00EC1559"/>
    <w:rsid w:val="00EC3290"/>
    <w:rsid w:val="00ED5716"/>
    <w:rsid w:val="00ED5C41"/>
    <w:rsid w:val="00EE2E86"/>
    <w:rsid w:val="00EE59FB"/>
    <w:rsid w:val="00EF2756"/>
    <w:rsid w:val="00F12449"/>
    <w:rsid w:val="00F139A8"/>
    <w:rsid w:val="00F77C78"/>
    <w:rsid w:val="00F93BEB"/>
    <w:rsid w:val="00FA0B27"/>
    <w:rsid w:val="00FD69F2"/>
    <w:rsid w:val="088F133B"/>
    <w:rsid w:val="1D401D18"/>
    <w:rsid w:val="2F3F411B"/>
    <w:rsid w:val="418A1B56"/>
    <w:rsid w:val="673C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11"/>
    <w:pPr>
      <w:widowControl w:val="0"/>
      <w:jc w:val="both"/>
    </w:pPr>
    <w:rPr>
      <w:kern w:val="2"/>
      <w:sz w:val="21"/>
    </w:rPr>
  </w:style>
  <w:style w:type="paragraph" w:styleId="1">
    <w:name w:val="heading 1"/>
    <w:basedOn w:val="3"/>
    <w:next w:val="a"/>
    <w:link w:val="1Char"/>
    <w:qFormat/>
    <w:rsid w:val="00D55C11"/>
    <w:pPr>
      <w:spacing w:before="340" w:after="330" w:line="576" w:lineRule="auto"/>
      <w:outlineLvl w:val="0"/>
    </w:pPr>
    <w:rPr>
      <w:b w:val="0"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5C1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D55C11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55C11"/>
    <w:pPr>
      <w:ind w:firstLine="420"/>
    </w:pPr>
    <w:rPr>
      <w:sz w:val="24"/>
    </w:rPr>
  </w:style>
  <w:style w:type="paragraph" w:styleId="a4">
    <w:name w:val="Salutation"/>
    <w:basedOn w:val="a"/>
    <w:next w:val="a"/>
    <w:qFormat/>
    <w:rsid w:val="00D55C11"/>
    <w:rPr>
      <w:sz w:val="24"/>
    </w:rPr>
  </w:style>
  <w:style w:type="paragraph" w:styleId="a5">
    <w:name w:val="Plain Text"/>
    <w:basedOn w:val="a"/>
    <w:qFormat/>
    <w:rsid w:val="00D55C11"/>
    <w:rPr>
      <w:rFonts w:ascii="宋体" w:hAnsi="Courier New"/>
    </w:rPr>
  </w:style>
  <w:style w:type="paragraph" w:styleId="a6">
    <w:name w:val="footer"/>
    <w:basedOn w:val="a"/>
    <w:link w:val="Char"/>
    <w:rsid w:val="00D55C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D55C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rsid w:val="00D55C1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9">
    <w:name w:val="Title"/>
    <w:basedOn w:val="a"/>
    <w:next w:val="a"/>
    <w:link w:val="Char0"/>
    <w:uiPriority w:val="10"/>
    <w:qFormat/>
    <w:rsid w:val="00D55C1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59"/>
    <w:rsid w:val="00D5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55C11"/>
    <w:rPr>
      <w:b/>
    </w:rPr>
  </w:style>
  <w:style w:type="character" w:styleId="ac">
    <w:name w:val="page number"/>
    <w:basedOn w:val="a0"/>
    <w:qFormat/>
    <w:rsid w:val="00D55C11"/>
  </w:style>
  <w:style w:type="character" w:customStyle="1" w:styleId="1Char">
    <w:name w:val="标题 1 Char"/>
    <w:basedOn w:val="a0"/>
    <w:link w:val="1"/>
    <w:qFormat/>
    <w:rsid w:val="00D55C11"/>
    <w:rPr>
      <w:rFonts w:ascii="Times New Roman" w:hint="default"/>
      <w:b/>
      <w:kern w:val="44"/>
      <w:sz w:val="44"/>
    </w:rPr>
  </w:style>
  <w:style w:type="character" w:customStyle="1" w:styleId="Char">
    <w:name w:val="页脚 Char"/>
    <w:basedOn w:val="a0"/>
    <w:link w:val="a6"/>
    <w:qFormat/>
    <w:rsid w:val="00D55C11"/>
    <w:rPr>
      <w:rFonts w:ascii="Times New Roman" w:hint="default"/>
      <w:sz w:val="18"/>
    </w:rPr>
  </w:style>
  <w:style w:type="paragraph" w:customStyle="1" w:styleId="p0">
    <w:name w:val="p0"/>
    <w:basedOn w:val="a"/>
    <w:qFormat/>
    <w:rsid w:val="00D55C11"/>
    <w:pPr>
      <w:widowControl/>
    </w:pPr>
    <w:rPr>
      <w:kern w:val="0"/>
    </w:rPr>
  </w:style>
  <w:style w:type="paragraph" w:customStyle="1" w:styleId="10">
    <w:name w:val="列出段落1"/>
    <w:basedOn w:val="a"/>
    <w:qFormat/>
    <w:rsid w:val="00D55C11"/>
    <w:pPr>
      <w:ind w:firstLineChars="200" w:firstLine="420"/>
    </w:pPr>
    <w:rPr>
      <w:rFonts w:hint="eastAsia"/>
    </w:rPr>
  </w:style>
  <w:style w:type="paragraph" w:customStyle="1" w:styleId="p15">
    <w:name w:val="p15"/>
    <w:basedOn w:val="a"/>
    <w:qFormat/>
    <w:rsid w:val="00D55C11"/>
    <w:pPr>
      <w:widowControl/>
      <w:jc w:val="left"/>
    </w:pPr>
    <w:rPr>
      <w:kern w:val="0"/>
    </w:rPr>
  </w:style>
  <w:style w:type="character" w:customStyle="1" w:styleId="2Char">
    <w:name w:val="标题 2 Char"/>
    <w:basedOn w:val="a0"/>
    <w:link w:val="2"/>
    <w:uiPriority w:val="9"/>
    <w:qFormat/>
    <w:rsid w:val="00D55C11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标题 Char"/>
    <w:basedOn w:val="a0"/>
    <w:link w:val="a9"/>
    <w:uiPriority w:val="10"/>
    <w:qFormat/>
    <w:rsid w:val="00D55C11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185</Words>
  <Characters>1059</Characters>
  <Application>Microsoft Office Word</Application>
  <DocSecurity>0</DocSecurity>
  <Lines>8</Lines>
  <Paragraphs>2</Paragraphs>
  <ScaleCrop>false</ScaleCrop>
  <Company>MS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  用户需求书</dc:title>
  <dc:creator>GDMZJY-GCK-ZGN</dc:creator>
  <cp:lastModifiedBy>李艺</cp:lastModifiedBy>
  <cp:revision>8</cp:revision>
  <cp:lastPrinted>2025-02-26T07:36:00Z</cp:lastPrinted>
  <dcterms:created xsi:type="dcterms:W3CDTF">2024-01-26T01:50:00Z</dcterms:created>
  <dcterms:modified xsi:type="dcterms:W3CDTF">2025-03-04T01:18:00Z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