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AF" w:rsidRDefault="00443E56">
      <w:pPr>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用户需求书</w:t>
      </w:r>
    </w:p>
    <w:p w:rsidR="00A538AF" w:rsidRDefault="00A538AF">
      <w:pPr>
        <w:jc w:val="center"/>
        <w:rPr>
          <w:rFonts w:ascii="仿宋_GB2312" w:eastAsia="仿宋_GB2312" w:hAnsi="宋体" w:cs="宋体"/>
          <w:color w:val="000000" w:themeColor="text1"/>
          <w:sz w:val="32"/>
          <w:szCs w:val="32"/>
        </w:rPr>
      </w:pPr>
    </w:p>
    <w:p w:rsidR="00A538AF" w:rsidRDefault="00443E56">
      <w:pPr>
        <w:pStyle w:val="a5"/>
        <w:ind w:firstLine="640"/>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一、项目概况</w:t>
      </w:r>
    </w:p>
    <w:p w:rsidR="00A538AF" w:rsidRDefault="00443E56">
      <w:pPr>
        <w:pStyle w:val="a5"/>
        <w:ind w:firstLine="643"/>
        <w:rPr>
          <w:rFonts w:ascii="仿宋_GB2312" w:eastAsia="仿宋_GB2312" w:hAnsiTheme="minorEastAsia" w:cs="宋体"/>
          <w:color w:val="000000" w:themeColor="text1"/>
          <w:sz w:val="32"/>
          <w:szCs w:val="32"/>
        </w:rPr>
      </w:pPr>
      <w:r>
        <w:rPr>
          <w:rFonts w:ascii="仿宋_GB2312" w:eastAsia="仿宋_GB2312" w:hAnsiTheme="minorEastAsia" w:cs="宋体" w:hint="eastAsia"/>
          <w:b/>
          <w:color w:val="000000" w:themeColor="text1"/>
          <w:sz w:val="32"/>
          <w:szCs w:val="32"/>
        </w:rPr>
        <w:t>1.项目名称：</w:t>
      </w:r>
      <w:bookmarkStart w:id="0" w:name="_GoBack"/>
      <w:bookmarkEnd w:id="0"/>
      <w:r w:rsidR="00BE4E54">
        <w:rPr>
          <w:rFonts w:ascii="仿宋_GB2312" w:eastAsia="仿宋_GB2312" w:hint="eastAsia"/>
          <w:sz w:val="32"/>
          <w:szCs w:val="32"/>
        </w:rPr>
        <w:t>广裕集团梅州嘉宝实业有限公司配套设施工程</w:t>
      </w:r>
      <w:r>
        <w:rPr>
          <w:rFonts w:ascii="仿宋_GB2312" w:eastAsia="仿宋_GB2312" w:hAnsiTheme="minorEastAsia" w:cs="宋体" w:hint="eastAsia"/>
          <w:color w:val="000000" w:themeColor="text1"/>
          <w:sz w:val="32"/>
          <w:szCs w:val="32"/>
        </w:rPr>
        <w:t>施工图审查服务</w:t>
      </w:r>
    </w:p>
    <w:p w:rsidR="00A538AF" w:rsidRDefault="00443E56">
      <w:pPr>
        <w:pStyle w:val="a5"/>
        <w:ind w:firstLine="643"/>
        <w:rPr>
          <w:rFonts w:ascii="仿宋_GB2312" w:eastAsia="仿宋_GB2312" w:hAnsiTheme="minorEastAsia" w:cs="宋体"/>
          <w:color w:val="000000" w:themeColor="text1"/>
          <w:sz w:val="32"/>
          <w:szCs w:val="32"/>
        </w:rPr>
      </w:pPr>
      <w:r>
        <w:rPr>
          <w:rFonts w:ascii="仿宋_GB2312" w:eastAsia="仿宋_GB2312" w:hAnsiTheme="minorEastAsia" w:cs="宋体" w:hint="eastAsia"/>
          <w:b/>
          <w:color w:val="000000" w:themeColor="text1"/>
          <w:sz w:val="32"/>
          <w:szCs w:val="32"/>
        </w:rPr>
        <w:t>2.建设单位：</w:t>
      </w:r>
      <w:r w:rsidR="00BE4E54">
        <w:rPr>
          <w:rFonts w:ascii="仿宋_GB2312" w:eastAsia="仿宋_GB2312" w:hAnsiTheme="minorEastAsia" w:cs="宋体" w:hint="eastAsia"/>
          <w:color w:val="000000" w:themeColor="text1"/>
          <w:sz w:val="32"/>
          <w:szCs w:val="32"/>
        </w:rPr>
        <w:t>广东省广裕集团梅州嘉宝实业有限公司</w:t>
      </w:r>
      <w:r>
        <w:rPr>
          <w:rFonts w:ascii="仿宋_GB2312" w:eastAsia="仿宋_GB2312" w:hAnsiTheme="minorEastAsia" w:cs="宋体" w:hint="eastAsia"/>
          <w:color w:val="000000" w:themeColor="text1"/>
          <w:sz w:val="32"/>
          <w:szCs w:val="32"/>
        </w:rPr>
        <w:t xml:space="preserve"> </w:t>
      </w:r>
    </w:p>
    <w:p w:rsidR="00A538AF" w:rsidRDefault="00BE4E54">
      <w:pPr>
        <w:pStyle w:val="a5"/>
        <w:ind w:firstLine="643"/>
        <w:rPr>
          <w:rFonts w:ascii="仿宋_GB2312" w:eastAsia="仿宋_GB2312" w:hAnsiTheme="minorEastAsia" w:cs="宋体"/>
          <w:color w:val="000000" w:themeColor="text1"/>
          <w:sz w:val="32"/>
          <w:szCs w:val="32"/>
        </w:rPr>
      </w:pPr>
      <w:r>
        <w:rPr>
          <w:rFonts w:ascii="仿宋_GB2312" w:eastAsia="仿宋_GB2312" w:hAnsiTheme="minorEastAsia" w:cs="宋体" w:hint="eastAsia"/>
          <w:b/>
          <w:color w:val="000000" w:themeColor="text1"/>
          <w:sz w:val="32"/>
          <w:szCs w:val="32"/>
        </w:rPr>
        <w:t>3</w:t>
      </w:r>
      <w:r w:rsidR="00443E56">
        <w:rPr>
          <w:rFonts w:ascii="仿宋_GB2312" w:eastAsia="仿宋_GB2312" w:hAnsiTheme="minorEastAsia" w:cs="宋体" w:hint="eastAsia"/>
          <w:b/>
          <w:color w:val="000000" w:themeColor="text1"/>
          <w:sz w:val="32"/>
          <w:szCs w:val="32"/>
        </w:rPr>
        <w:t>.建设地点：</w:t>
      </w:r>
      <w:r w:rsidR="00443E56">
        <w:rPr>
          <w:rFonts w:ascii="仿宋_GB2312" w:eastAsia="仿宋_GB2312" w:hAnsiTheme="minorEastAsia" w:cs="宋体" w:hint="eastAsia"/>
          <w:color w:val="000000" w:themeColor="text1"/>
          <w:sz w:val="32"/>
          <w:szCs w:val="32"/>
        </w:rPr>
        <w:t>广东省梅州市梅县城东镇竹洋村</w:t>
      </w:r>
    </w:p>
    <w:p w:rsidR="00A538AF" w:rsidRDefault="00BE4E54">
      <w:pPr>
        <w:pStyle w:val="a5"/>
        <w:ind w:firstLine="643"/>
        <w:rPr>
          <w:rFonts w:ascii="仿宋_GB2312" w:eastAsia="仿宋_GB2312" w:hAnsiTheme="minorEastAsia" w:cs="宋体"/>
          <w:color w:val="000000" w:themeColor="text1"/>
          <w:sz w:val="32"/>
          <w:szCs w:val="32"/>
        </w:rPr>
      </w:pPr>
      <w:r>
        <w:rPr>
          <w:rFonts w:ascii="仿宋_GB2312" w:eastAsia="仿宋_GB2312" w:hAnsiTheme="minorEastAsia" w:cs="宋体" w:hint="eastAsia"/>
          <w:b/>
          <w:color w:val="000000" w:themeColor="text1"/>
          <w:sz w:val="32"/>
          <w:szCs w:val="32"/>
        </w:rPr>
        <w:t>4</w:t>
      </w:r>
      <w:r w:rsidR="00443E56">
        <w:rPr>
          <w:rFonts w:ascii="仿宋_GB2312" w:eastAsia="仿宋_GB2312" w:hAnsiTheme="minorEastAsia" w:cs="宋体" w:hint="eastAsia"/>
          <w:b/>
          <w:color w:val="000000" w:themeColor="text1"/>
          <w:sz w:val="32"/>
          <w:szCs w:val="32"/>
        </w:rPr>
        <w:t>.批准文号：</w:t>
      </w:r>
      <w:r w:rsidRPr="00BE4E54">
        <w:rPr>
          <w:rFonts w:ascii="仿宋_GB2312" w:eastAsia="仿宋_GB2312" w:hAnsiTheme="minorEastAsia" w:cs="宋体" w:hint="eastAsia"/>
          <w:color w:val="000000" w:themeColor="text1"/>
          <w:sz w:val="32"/>
          <w:szCs w:val="32"/>
        </w:rPr>
        <w:t>已办理广东省企业投资项目</w:t>
      </w:r>
      <w:r>
        <w:rPr>
          <w:rFonts w:ascii="仿宋_GB2312" w:eastAsia="仿宋_GB2312" w:hAnsiTheme="minorEastAsia" w:cs="宋体" w:hint="eastAsia"/>
          <w:color w:val="000000" w:themeColor="text1"/>
          <w:sz w:val="32"/>
          <w:szCs w:val="32"/>
        </w:rPr>
        <w:t>备案证</w:t>
      </w:r>
    </w:p>
    <w:p w:rsidR="00A538AF" w:rsidRDefault="00BE4E54">
      <w:pPr>
        <w:pStyle w:val="a5"/>
        <w:ind w:firstLine="643"/>
        <w:rPr>
          <w:rFonts w:ascii="仿宋_GB2312" w:eastAsia="仿宋_GB2312" w:hAnsiTheme="minorEastAsia" w:cs="宋体"/>
          <w:color w:val="000000" w:themeColor="text1"/>
          <w:sz w:val="32"/>
          <w:szCs w:val="32"/>
        </w:rPr>
      </w:pPr>
      <w:r>
        <w:rPr>
          <w:rFonts w:ascii="仿宋_GB2312" w:eastAsia="仿宋_GB2312" w:hAnsiTheme="minorEastAsia" w:cs="宋体" w:hint="eastAsia"/>
          <w:b/>
          <w:color w:val="000000" w:themeColor="text1"/>
          <w:sz w:val="32"/>
          <w:szCs w:val="32"/>
        </w:rPr>
        <w:t>5</w:t>
      </w:r>
      <w:r w:rsidR="00443E56">
        <w:rPr>
          <w:rFonts w:ascii="仿宋_GB2312" w:eastAsia="仿宋_GB2312" w:hAnsiTheme="minorEastAsia" w:cs="宋体" w:hint="eastAsia"/>
          <w:b/>
          <w:color w:val="000000" w:themeColor="text1"/>
          <w:sz w:val="32"/>
          <w:szCs w:val="32"/>
        </w:rPr>
        <w:t>.资金来源：</w:t>
      </w:r>
      <w:r w:rsidR="00443E56">
        <w:rPr>
          <w:rFonts w:ascii="仿宋_GB2312" w:eastAsia="仿宋_GB2312" w:hAnsiTheme="minorEastAsia" w:cs="宋体" w:hint="eastAsia"/>
          <w:color w:val="000000" w:themeColor="text1"/>
          <w:sz w:val="32"/>
          <w:szCs w:val="32"/>
        </w:rPr>
        <w:t>广东省广裕集团梅州嘉宝实业有限公司自筹资金</w:t>
      </w:r>
    </w:p>
    <w:p w:rsidR="00B50B47" w:rsidRDefault="00BE4E54">
      <w:pPr>
        <w:pStyle w:val="a5"/>
        <w:ind w:firstLine="643"/>
        <w:rPr>
          <w:rFonts w:ascii="仿宋_GB2312" w:eastAsia="仿宋_GB2312" w:hAnsiTheme="minorEastAsia" w:cs="宋体"/>
          <w:color w:val="000000" w:themeColor="text1"/>
          <w:sz w:val="32"/>
          <w:szCs w:val="32"/>
        </w:rPr>
      </w:pPr>
      <w:r>
        <w:rPr>
          <w:rFonts w:ascii="仿宋_GB2312" w:eastAsia="仿宋_GB2312" w:hAnsiTheme="minorEastAsia" w:cs="宋体" w:hint="eastAsia"/>
          <w:b/>
          <w:color w:val="000000" w:themeColor="text1"/>
          <w:sz w:val="32"/>
          <w:szCs w:val="32"/>
        </w:rPr>
        <w:t>6</w:t>
      </w:r>
      <w:r w:rsidR="00443E56">
        <w:rPr>
          <w:rFonts w:ascii="仿宋_GB2312" w:eastAsia="仿宋_GB2312" w:hAnsiTheme="minorEastAsia" w:cs="宋体" w:hint="eastAsia"/>
          <w:b/>
          <w:color w:val="000000" w:themeColor="text1"/>
          <w:sz w:val="32"/>
          <w:szCs w:val="32"/>
        </w:rPr>
        <w:t>.建设内容</w:t>
      </w:r>
      <w:r w:rsidR="00CE011E">
        <w:rPr>
          <w:rFonts w:ascii="仿宋_GB2312" w:eastAsia="仿宋_GB2312" w:hAnsiTheme="minorEastAsia" w:cs="宋体" w:hint="eastAsia"/>
          <w:b/>
          <w:color w:val="000000" w:themeColor="text1"/>
          <w:sz w:val="32"/>
          <w:szCs w:val="32"/>
        </w:rPr>
        <w:t>：</w:t>
      </w:r>
      <w:r w:rsidR="0045086B" w:rsidRPr="0045086B">
        <w:rPr>
          <w:rFonts w:ascii="仿宋_GB2312" w:eastAsia="仿宋_GB2312" w:hAnsiTheme="minorEastAsia" w:cs="宋体" w:hint="eastAsia"/>
          <w:color w:val="000000" w:themeColor="text1"/>
          <w:sz w:val="32"/>
          <w:szCs w:val="32"/>
        </w:rPr>
        <w:t>广裕集团梅州嘉宝实业有限公司配套设施工程总投资估算约1.</w:t>
      </w:r>
      <w:r w:rsidR="00A43D78">
        <w:rPr>
          <w:rFonts w:ascii="仿宋_GB2312" w:eastAsia="仿宋_GB2312" w:hAnsiTheme="minorEastAsia" w:cs="宋体" w:hint="eastAsia"/>
          <w:color w:val="000000" w:themeColor="text1"/>
          <w:sz w:val="32"/>
          <w:szCs w:val="32"/>
        </w:rPr>
        <w:t>0</w:t>
      </w:r>
      <w:r w:rsidR="0045086B" w:rsidRPr="0045086B">
        <w:rPr>
          <w:rFonts w:ascii="仿宋_GB2312" w:eastAsia="仿宋_GB2312" w:hAnsiTheme="minorEastAsia" w:cs="宋体" w:hint="eastAsia"/>
          <w:color w:val="000000" w:themeColor="text1"/>
          <w:sz w:val="32"/>
          <w:szCs w:val="32"/>
        </w:rPr>
        <w:t>亿元，分为“车间装修”</w:t>
      </w:r>
      <w:r w:rsidR="0045086B">
        <w:rPr>
          <w:rFonts w:ascii="仿宋_GB2312" w:eastAsia="仿宋_GB2312" w:hAnsiTheme="minorEastAsia" w:cs="宋体" w:hint="eastAsia"/>
          <w:color w:val="000000" w:themeColor="text1"/>
          <w:sz w:val="32"/>
          <w:szCs w:val="32"/>
        </w:rPr>
        <w:t>和“室外工程”</w:t>
      </w:r>
      <w:r w:rsidR="0045086B" w:rsidRPr="0045086B">
        <w:rPr>
          <w:rFonts w:ascii="仿宋_GB2312" w:eastAsia="仿宋_GB2312" w:hAnsiTheme="minorEastAsia" w:cs="宋体" w:hint="eastAsia"/>
          <w:color w:val="000000" w:themeColor="text1"/>
          <w:sz w:val="32"/>
          <w:szCs w:val="32"/>
        </w:rPr>
        <w:t>两个项目</w:t>
      </w:r>
      <w:r w:rsidR="00B50B47">
        <w:rPr>
          <w:rFonts w:ascii="仿宋_GB2312" w:eastAsia="仿宋_GB2312" w:hAnsiTheme="minorEastAsia" w:cs="宋体" w:hint="eastAsia"/>
          <w:color w:val="000000" w:themeColor="text1"/>
          <w:sz w:val="32"/>
          <w:szCs w:val="32"/>
        </w:rPr>
        <w:t>。</w:t>
      </w:r>
    </w:p>
    <w:p w:rsidR="00B50B47" w:rsidRDefault="0045086B" w:rsidP="00B50B47">
      <w:pPr>
        <w:pStyle w:val="a5"/>
        <w:ind w:firstLine="640"/>
        <w:rPr>
          <w:rFonts w:ascii="仿宋_GB2312" w:eastAsia="仿宋_GB2312" w:hAnsiTheme="minorEastAsia" w:cs="宋体"/>
          <w:color w:val="000000" w:themeColor="text1"/>
          <w:sz w:val="32"/>
          <w:szCs w:val="32"/>
        </w:rPr>
      </w:pPr>
      <w:r w:rsidRPr="0045086B">
        <w:rPr>
          <w:rFonts w:ascii="仿宋_GB2312" w:eastAsia="仿宋_GB2312" w:hAnsiTheme="minorEastAsia" w:cs="宋体" w:hint="eastAsia"/>
          <w:color w:val="000000" w:themeColor="text1"/>
          <w:sz w:val="32"/>
          <w:szCs w:val="32"/>
        </w:rPr>
        <w:t>“车间装修”</w:t>
      </w:r>
      <w:r w:rsidR="00CE011E" w:rsidRPr="00CE011E">
        <w:rPr>
          <w:rFonts w:ascii="仿宋_GB2312" w:eastAsia="仿宋_GB2312" w:hAnsiTheme="minorEastAsia" w:cs="宋体" w:hint="eastAsia"/>
          <w:color w:val="000000" w:themeColor="text1"/>
          <w:sz w:val="32"/>
          <w:szCs w:val="32"/>
        </w:rPr>
        <w:t>主要建设内容为对迁建项目已建毛坯车间进行</w:t>
      </w:r>
      <w:r w:rsidR="00CE011E">
        <w:rPr>
          <w:rFonts w:ascii="仿宋_GB2312" w:eastAsia="仿宋_GB2312" w:hAnsiTheme="minorEastAsia" w:cs="宋体" w:hint="eastAsia"/>
          <w:color w:val="000000" w:themeColor="text1"/>
          <w:sz w:val="32"/>
          <w:szCs w:val="32"/>
        </w:rPr>
        <w:t>升级改造工程，</w:t>
      </w:r>
      <w:r w:rsidR="00CE011E" w:rsidRPr="00CE011E">
        <w:rPr>
          <w:rFonts w:ascii="仿宋_GB2312" w:eastAsia="仿宋_GB2312" w:hAnsiTheme="minorEastAsia" w:cs="宋体" w:hint="eastAsia"/>
          <w:color w:val="000000" w:themeColor="text1"/>
          <w:sz w:val="32"/>
          <w:szCs w:val="32"/>
        </w:rPr>
        <w:t>面积约26434平方米</w:t>
      </w:r>
      <w:r w:rsidR="00CE011E">
        <w:rPr>
          <w:rFonts w:ascii="仿宋_GB2312" w:eastAsia="仿宋_GB2312" w:hAnsiTheme="minorEastAsia" w:cs="宋体" w:hint="eastAsia"/>
          <w:color w:val="000000" w:themeColor="text1"/>
          <w:sz w:val="32"/>
          <w:szCs w:val="32"/>
        </w:rPr>
        <w:t>，涉及</w:t>
      </w:r>
      <w:r w:rsidR="00830E93">
        <w:rPr>
          <w:rFonts w:ascii="仿宋_GB2312" w:eastAsia="仿宋_GB2312" w:hAnsiTheme="minorEastAsia" w:cs="宋体" w:hint="eastAsia"/>
          <w:color w:val="000000" w:themeColor="text1"/>
          <w:sz w:val="32"/>
          <w:szCs w:val="32"/>
        </w:rPr>
        <w:t>土建装饰、给排水、消防喷淋、电气、消防</w:t>
      </w:r>
      <w:r w:rsidR="00443E56">
        <w:rPr>
          <w:rFonts w:ascii="仿宋_GB2312" w:eastAsia="仿宋_GB2312" w:hAnsiTheme="minorEastAsia" w:cs="宋体" w:hint="eastAsia"/>
          <w:color w:val="000000" w:themeColor="text1"/>
          <w:sz w:val="32"/>
          <w:szCs w:val="32"/>
        </w:rPr>
        <w:t>、通风排烟等</w:t>
      </w:r>
      <w:r w:rsidR="00CE011E">
        <w:rPr>
          <w:rFonts w:ascii="仿宋_GB2312" w:eastAsia="仿宋_GB2312" w:hAnsiTheme="minorEastAsia" w:cs="宋体" w:hint="eastAsia"/>
          <w:color w:val="000000" w:themeColor="text1"/>
          <w:sz w:val="32"/>
          <w:szCs w:val="32"/>
        </w:rPr>
        <w:t>专业</w:t>
      </w:r>
      <w:r w:rsidR="00B50B47">
        <w:rPr>
          <w:rFonts w:ascii="仿宋_GB2312" w:eastAsia="仿宋_GB2312" w:hAnsiTheme="minorEastAsia" w:cs="宋体" w:hint="eastAsia"/>
          <w:color w:val="000000" w:themeColor="text1"/>
          <w:sz w:val="32"/>
          <w:szCs w:val="32"/>
        </w:rPr>
        <w:t>。</w:t>
      </w:r>
    </w:p>
    <w:p w:rsidR="00A538AF" w:rsidRDefault="0045086B" w:rsidP="00B50B47">
      <w:pPr>
        <w:pStyle w:val="a5"/>
        <w:ind w:firstLine="640"/>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“室外工程”</w:t>
      </w:r>
      <w:r w:rsidR="00AC584B">
        <w:rPr>
          <w:rFonts w:ascii="仿宋_GB2312" w:eastAsia="仿宋_GB2312" w:hAnsiTheme="minorEastAsia" w:cs="宋体" w:hint="eastAsia"/>
          <w:color w:val="000000" w:themeColor="text1"/>
          <w:sz w:val="32"/>
          <w:szCs w:val="32"/>
        </w:rPr>
        <w:t>主要建设内容为</w:t>
      </w:r>
      <w:r w:rsidR="009715C3">
        <w:rPr>
          <w:rFonts w:ascii="仿宋_GB2312" w:eastAsia="仿宋_GB2312" w:hAnsiTheme="minorEastAsia" w:cs="宋体" w:hint="eastAsia"/>
          <w:color w:val="000000" w:themeColor="text1"/>
          <w:sz w:val="32"/>
          <w:szCs w:val="32"/>
        </w:rPr>
        <w:t>在迁建地块</w:t>
      </w:r>
      <w:r w:rsidR="009715C3" w:rsidRPr="009715C3">
        <w:rPr>
          <w:rFonts w:ascii="仿宋_GB2312" w:eastAsia="仿宋_GB2312" w:hAnsiTheme="minorEastAsia" w:cs="宋体" w:hint="eastAsia"/>
          <w:color w:val="000000" w:themeColor="text1"/>
          <w:sz w:val="32"/>
          <w:szCs w:val="32"/>
        </w:rPr>
        <w:t>建设</w:t>
      </w:r>
      <w:r w:rsidR="009715C3" w:rsidRPr="009715C3">
        <w:rPr>
          <w:rFonts w:ascii="仿宋_GB2312" w:eastAsia="仿宋_GB2312" w:hAnsi="宋体" w:cs="宋体" w:hint="eastAsia"/>
          <w:color w:val="000000"/>
          <w:sz w:val="32"/>
          <w:szCs w:val="32"/>
        </w:rPr>
        <w:t>室外配套设施，包括道路</w:t>
      </w:r>
      <w:r w:rsidR="009715C3">
        <w:rPr>
          <w:rFonts w:ascii="仿宋_GB2312" w:eastAsia="仿宋_GB2312" w:hAnsiTheme="minorEastAsia" w:cs="宋体" w:hint="eastAsia"/>
          <w:color w:val="000000" w:themeColor="text1"/>
          <w:sz w:val="32"/>
          <w:szCs w:val="32"/>
        </w:rPr>
        <w:t>工程（约57616平方米）</w:t>
      </w:r>
      <w:r w:rsidR="009715C3" w:rsidRPr="009715C3">
        <w:rPr>
          <w:rFonts w:ascii="仿宋_GB2312" w:eastAsia="仿宋_GB2312" w:hAnsi="宋体" w:cs="宋体" w:hint="eastAsia"/>
          <w:color w:val="000000"/>
          <w:sz w:val="32"/>
          <w:szCs w:val="32"/>
        </w:rPr>
        <w:t>、停车场</w:t>
      </w:r>
      <w:r w:rsidR="009715C3">
        <w:rPr>
          <w:rFonts w:ascii="仿宋_GB2312" w:eastAsia="仿宋_GB2312" w:hAnsiTheme="minorEastAsia" w:cs="宋体" w:hint="eastAsia"/>
          <w:color w:val="000000" w:themeColor="text1"/>
          <w:sz w:val="32"/>
          <w:szCs w:val="32"/>
        </w:rPr>
        <w:t>工程（约34365平方米）</w:t>
      </w:r>
      <w:r w:rsidR="009715C3" w:rsidRPr="009715C3">
        <w:rPr>
          <w:rFonts w:ascii="仿宋_GB2312" w:eastAsia="仿宋_GB2312" w:hAnsi="宋体" w:cs="宋体" w:hint="eastAsia"/>
          <w:color w:val="000000"/>
          <w:sz w:val="32"/>
          <w:szCs w:val="32"/>
        </w:rPr>
        <w:t>、应急疏散场地</w:t>
      </w:r>
      <w:r w:rsidR="009715C3">
        <w:rPr>
          <w:rFonts w:ascii="仿宋_GB2312" w:eastAsia="仿宋_GB2312" w:hAnsiTheme="minorEastAsia" w:cs="宋体" w:hint="eastAsia"/>
          <w:color w:val="000000" w:themeColor="text1"/>
          <w:sz w:val="32"/>
          <w:szCs w:val="32"/>
        </w:rPr>
        <w:t>工程</w:t>
      </w:r>
      <w:r w:rsidR="009715C3" w:rsidRPr="009715C3">
        <w:rPr>
          <w:rFonts w:ascii="仿宋_GB2312" w:eastAsia="仿宋_GB2312" w:hAnsi="宋体" w:cs="宋体" w:hint="eastAsia"/>
          <w:color w:val="000000"/>
          <w:sz w:val="32"/>
          <w:szCs w:val="32"/>
        </w:rPr>
        <w:t>（</w:t>
      </w:r>
      <w:r w:rsidR="009715C3">
        <w:rPr>
          <w:rFonts w:ascii="仿宋_GB2312" w:eastAsia="仿宋_GB2312" w:hAnsiTheme="minorEastAsia" w:cs="宋体" w:hint="eastAsia"/>
          <w:color w:val="000000" w:themeColor="text1"/>
          <w:sz w:val="32"/>
          <w:szCs w:val="32"/>
        </w:rPr>
        <w:t>约40464</w:t>
      </w:r>
      <w:r w:rsidR="009715C3" w:rsidRPr="009715C3">
        <w:rPr>
          <w:rFonts w:ascii="仿宋_GB2312" w:eastAsia="仿宋_GB2312" w:hAnsi="宋体" w:cs="宋体" w:hint="eastAsia"/>
          <w:color w:val="000000"/>
          <w:sz w:val="32"/>
          <w:szCs w:val="32"/>
        </w:rPr>
        <w:t>平方米）、水土保持</w:t>
      </w:r>
      <w:r w:rsidR="009715C3">
        <w:rPr>
          <w:rFonts w:ascii="仿宋_GB2312" w:eastAsia="仿宋_GB2312" w:hAnsiTheme="minorEastAsia" w:cs="宋体" w:hint="eastAsia"/>
          <w:color w:val="000000" w:themeColor="text1"/>
          <w:sz w:val="32"/>
          <w:szCs w:val="32"/>
        </w:rPr>
        <w:t>工程</w:t>
      </w:r>
      <w:r w:rsidR="009715C3" w:rsidRPr="009715C3">
        <w:rPr>
          <w:rFonts w:ascii="仿宋_GB2312" w:eastAsia="仿宋_GB2312" w:hAnsi="宋体" w:cs="宋体" w:hint="eastAsia"/>
          <w:color w:val="000000"/>
          <w:sz w:val="32"/>
          <w:szCs w:val="32"/>
        </w:rPr>
        <w:t>（</w:t>
      </w:r>
      <w:r w:rsidR="009715C3">
        <w:rPr>
          <w:rFonts w:ascii="仿宋_GB2312" w:eastAsia="仿宋_GB2312" w:hAnsiTheme="minorEastAsia" w:cs="宋体" w:hint="eastAsia"/>
          <w:color w:val="000000" w:themeColor="text1"/>
          <w:sz w:val="32"/>
          <w:szCs w:val="32"/>
        </w:rPr>
        <w:t>46165</w:t>
      </w:r>
      <w:r w:rsidR="009715C3" w:rsidRPr="009715C3">
        <w:rPr>
          <w:rFonts w:ascii="仿宋_GB2312" w:eastAsia="仿宋_GB2312" w:hAnsi="宋体" w:cs="宋体" w:hint="eastAsia"/>
          <w:color w:val="000000"/>
          <w:sz w:val="32"/>
          <w:szCs w:val="32"/>
        </w:rPr>
        <w:t>平方米）、</w:t>
      </w:r>
      <w:r w:rsidR="009715C3">
        <w:rPr>
          <w:rFonts w:ascii="仿宋_GB2312" w:eastAsia="仿宋_GB2312" w:hAnsiTheme="minorEastAsia" w:cs="宋体" w:hint="eastAsia"/>
          <w:color w:val="000000" w:themeColor="text1"/>
          <w:sz w:val="32"/>
          <w:szCs w:val="32"/>
        </w:rPr>
        <w:t>室外电气工程、室外给排水工程及附属构筑物工程</w:t>
      </w:r>
      <w:r w:rsidR="009715C3" w:rsidRPr="009715C3">
        <w:rPr>
          <w:rFonts w:ascii="仿宋_GB2312" w:eastAsia="仿宋_GB2312" w:hAnsi="宋体" w:cs="宋体" w:hint="eastAsia"/>
          <w:color w:val="000000"/>
          <w:sz w:val="32"/>
          <w:szCs w:val="32"/>
        </w:rPr>
        <w:t>，涉及土建</w:t>
      </w:r>
      <w:r w:rsidR="00BA23E0">
        <w:rPr>
          <w:rFonts w:ascii="仿宋_GB2312" w:eastAsia="仿宋_GB2312" w:hAnsiTheme="minorEastAsia" w:cs="宋体" w:hint="eastAsia"/>
          <w:color w:val="000000" w:themeColor="text1"/>
          <w:sz w:val="32"/>
          <w:szCs w:val="32"/>
        </w:rPr>
        <w:t>装饰</w:t>
      </w:r>
      <w:r w:rsidR="009715C3" w:rsidRPr="009715C3">
        <w:rPr>
          <w:rFonts w:ascii="仿宋_GB2312" w:eastAsia="仿宋_GB2312" w:hAnsi="宋体" w:cs="宋体" w:hint="eastAsia"/>
          <w:color w:val="000000"/>
          <w:sz w:val="32"/>
          <w:szCs w:val="32"/>
        </w:rPr>
        <w:t>、结构、道路、园林绿化、给排水、电气、</w:t>
      </w:r>
      <w:r w:rsidR="00830E93">
        <w:rPr>
          <w:rFonts w:ascii="仿宋_GB2312" w:eastAsia="仿宋_GB2312" w:hAnsiTheme="minorEastAsia" w:cs="宋体" w:hint="eastAsia"/>
          <w:color w:val="000000" w:themeColor="text1"/>
          <w:sz w:val="32"/>
          <w:szCs w:val="32"/>
        </w:rPr>
        <w:t>消防</w:t>
      </w:r>
      <w:r w:rsidR="009715C3" w:rsidRPr="009715C3">
        <w:rPr>
          <w:rFonts w:ascii="仿宋_GB2312" w:eastAsia="仿宋_GB2312" w:hAnsi="宋体" w:cs="宋体" w:hint="eastAsia"/>
          <w:color w:val="000000"/>
          <w:sz w:val="32"/>
          <w:szCs w:val="32"/>
        </w:rPr>
        <w:t>等专业</w:t>
      </w:r>
      <w:r w:rsidR="009715C3">
        <w:rPr>
          <w:rFonts w:ascii="仿宋_GB2312" w:eastAsia="仿宋_GB2312" w:hAnsiTheme="minorEastAsia" w:cs="宋体" w:hint="eastAsia"/>
          <w:color w:val="000000" w:themeColor="text1"/>
          <w:sz w:val="32"/>
          <w:szCs w:val="32"/>
        </w:rPr>
        <w:t>。</w:t>
      </w:r>
    </w:p>
    <w:p w:rsidR="00A538AF" w:rsidRDefault="00BE4E54" w:rsidP="00B50B47">
      <w:pPr>
        <w:pStyle w:val="a5"/>
        <w:ind w:firstLine="643"/>
        <w:rPr>
          <w:rFonts w:ascii="仿宋_GB2312" w:eastAsia="仿宋_GB2312" w:hAnsiTheme="minorEastAsia" w:cs="宋体"/>
          <w:color w:val="000000" w:themeColor="text1"/>
          <w:sz w:val="32"/>
          <w:szCs w:val="32"/>
        </w:rPr>
      </w:pPr>
      <w:r w:rsidRPr="00B50B47">
        <w:rPr>
          <w:rFonts w:ascii="仿宋_GB2312" w:eastAsia="仿宋_GB2312" w:hAnsiTheme="minorEastAsia" w:cs="宋体" w:hint="eastAsia"/>
          <w:b/>
          <w:color w:val="000000" w:themeColor="text1"/>
          <w:sz w:val="32"/>
          <w:szCs w:val="32"/>
        </w:rPr>
        <w:lastRenderedPageBreak/>
        <w:t>7</w:t>
      </w:r>
      <w:r w:rsidR="00443E56" w:rsidRPr="00B50B47">
        <w:rPr>
          <w:rFonts w:ascii="仿宋_GB2312" w:eastAsia="仿宋_GB2312" w:hAnsiTheme="minorEastAsia" w:cs="宋体" w:hint="eastAsia"/>
          <w:b/>
          <w:color w:val="000000" w:themeColor="text1"/>
          <w:sz w:val="32"/>
          <w:szCs w:val="32"/>
        </w:rPr>
        <w:t>.投资总额：</w:t>
      </w:r>
      <w:r w:rsidR="00443E56">
        <w:rPr>
          <w:rFonts w:ascii="仿宋_GB2312" w:eastAsia="仿宋_GB2312" w:hAnsiTheme="minorEastAsia" w:cs="宋体" w:hint="eastAsia"/>
          <w:color w:val="000000" w:themeColor="text1"/>
          <w:sz w:val="32"/>
          <w:szCs w:val="32"/>
        </w:rPr>
        <w:t>项目投资</w:t>
      </w:r>
      <w:r w:rsidR="00244F9D">
        <w:rPr>
          <w:rFonts w:ascii="仿宋_GB2312" w:eastAsia="仿宋_GB2312" w:hAnsiTheme="minorEastAsia" w:cs="宋体" w:hint="eastAsia"/>
          <w:color w:val="000000" w:themeColor="text1"/>
          <w:sz w:val="32"/>
          <w:szCs w:val="32"/>
        </w:rPr>
        <w:t>估算</w:t>
      </w:r>
      <w:r w:rsidR="00957F95">
        <w:rPr>
          <w:rFonts w:ascii="仿宋_GB2312" w:eastAsia="仿宋_GB2312" w:hAnsiTheme="minorEastAsia" w:cs="宋体" w:hint="eastAsia"/>
          <w:color w:val="000000" w:themeColor="text1"/>
          <w:sz w:val="32"/>
          <w:szCs w:val="32"/>
        </w:rPr>
        <w:t>约</w:t>
      </w:r>
      <w:r w:rsidR="00244F9D">
        <w:rPr>
          <w:rFonts w:ascii="仿宋_GB2312" w:eastAsia="仿宋_GB2312" w:hAnsiTheme="minorEastAsia" w:cs="宋体" w:hint="eastAsia"/>
          <w:color w:val="000000" w:themeColor="text1"/>
          <w:sz w:val="32"/>
          <w:szCs w:val="32"/>
        </w:rPr>
        <w:t>1.</w:t>
      </w:r>
      <w:r w:rsidR="00A43D78">
        <w:rPr>
          <w:rFonts w:ascii="仿宋_GB2312" w:eastAsia="仿宋_GB2312" w:hAnsiTheme="minorEastAsia" w:cs="宋体" w:hint="eastAsia"/>
          <w:color w:val="000000" w:themeColor="text1"/>
          <w:sz w:val="32"/>
          <w:szCs w:val="32"/>
        </w:rPr>
        <w:t>0</w:t>
      </w:r>
      <w:r w:rsidR="00244F9D">
        <w:rPr>
          <w:rFonts w:ascii="仿宋_GB2312" w:eastAsia="仿宋_GB2312" w:hAnsiTheme="minorEastAsia" w:cs="宋体" w:hint="eastAsia"/>
          <w:color w:val="000000" w:themeColor="text1"/>
          <w:sz w:val="32"/>
          <w:szCs w:val="32"/>
        </w:rPr>
        <w:t>亿元</w:t>
      </w:r>
      <w:r w:rsidR="00443E56">
        <w:rPr>
          <w:rFonts w:ascii="仿宋_GB2312" w:eastAsia="仿宋_GB2312" w:hAnsiTheme="minorEastAsia" w:cs="宋体" w:hint="eastAsia"/>
          <w:color w:val="000000" w:themeColor="text1"/>
          <w:sz w:val="32"/>
          <w:szCs w:val="32"/>
        </w:rPr>
        <w:t xml:space="preserve">。 </w:t>
      </w:r>
    </w:p>
    <w:p w:rsidR="00A538AF" w:rsidRDefault="00443E56">
      <w:pPr>
        <w:pStyle w:val="a5"/>
        <w:ind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二、工程项目审查单位资质</w:t>
      </w:r>
    </w:p>
    <w:p w:rsidR="00A538AF" w:rsidRDefault="00443E56">
      <w:pPr>
        <w:pStyle w:val="a5"/>
        <w:ind w:firstLine="640"/>
        <w:rPr>
          <w:rFonts w:ascii="仿宋_GB2312" w:eastAsia="仿宋_GB2312" w:hAnsiTheme="minorEastAsia" w:cs="宋体"/>
          <w:color w:val="000000" w:themeColor="text1"/>
          <w:sz w:val="32"/>
          <w:szCs w:val="32"/>
        </w:rPr>
      </w:pPr>
      <w:r>
        <w:rPr>
          <w:rFonts w:ascii="仿宋_GB2312" w:eastAsia="仿宋_GB2312" w:hAnsiTheme="minorEastAsia" w:cs="宋体" w:hint="eastAsia"/>
          <w:color w:val="000000" w:themeColor="text1"/>
          <w:sz w:val="32"/>
          <w:szCs w:val="32"/>
        </w:rPr>
        <w:t>1.已在中国境内注册，在法律上、财务上独立，具有国内独立法人资格。</w:t>
      </w:r>
    </w:p>
    <w:p w:rsidR="00A538AF" w:rsidRDefault="00443E56">
      <w:pPr>
        <w:pStyle w:val="a5"/>
        <w:ind w:firstLine="640"/>
        <w:rPr>
          <w:rFonts w:ascii="仿宋_GB2312" w:eastAsia="仿宋_GB2312" w:hAnsi="仿宋_GB2312" w:cs="仿宋_GB2312"/>
          <w:bCs/>
          <w:sz w:val="32"/>
          <w:szCs w:val="32"/>
        </w:rPr>
      </w:pPr>
      <w:r>
        <w:rPr>
          <w:rFonts w:ascii="仿宋_GB2312" w:eastAsia="仿宋_GB2312" w:hAnsiTheme="minorEastAsia" w:cs="宋体" w:hint="eastAsia"/>
          <w:color w:val="000000" w:themeColor="text1"/>
          <w:sz w:val="32"/>
          <w:szCs w:val="32"/>
        </w:rPr>
        <w:t>2.</w:t>
      </w:r>
      <w:r>
        <w:rPr>
          <w:rFonts w:ascii="仿宋_GB2312" w:eastAsia="仿宋_GB2312" w:hAnsi="仿宋_GB2312" w:cs="仿宋_GB2312" w:hint="eastAsia"/>
          <w:color w:val="000000" w:themeColor="text1"/>
          <w:sz w:val="32"/>
          <w:szCs w:val="32"/>
        </w:rPr>
        <w:t>具备</w:t>
      </w:r>
      <w:r>
        <w:rPr>
          <w:rFonts w:ascii="仿宋_GB2312" w:eastAsia="仿宋_GB2312" w:hAnsi="仿宋_GB2312" w:cs="仿宋_GB2312" w:hint="eastAsia"/>
          <w:bCs/>
          <w:sz w:val="32"/>
          <w:szCs w:val="32"/>
        </w:rPr>
        <w:t>房屋建筑二类（或以上）资质。</w:t>
      </w:r>
    </w:p>
    <w:p w:rsidR="00A538AF" w:rsidRDefault="00443E56">
      <w:pPr>
        <w:pStyle w:val="a5"/>
        <w:ind w:firstLine="640"/>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三、工作内容</w:t>
      </w:r>
    </w:p>
    <w:p w:rsidR="00A538AF" w:rsidRDefault="00443E56">
      <w:pPr>
        <w:pStyle w:val="a5"/>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工作内容：按现行设计规范、标准和有关规定完成对</w:t>
      </w:r>
      <w:r w:rsidR="00B95995">
        <w:rPr>
          <w:rFonts w:ascii="仿宋_GB2312" w:eastAsia="仿宋_GB2312" w:hint="eastAsia"/>
          <w:sz w:val="32"/>
          <w:szCs w:val="32"/>
        </w:rPr>
        <w:t>广裕集团梅州嘉宝实业有限公司配套设施工程</w:t>
      </w:r>
      <w:r w:rsidR="006B6177">
        <w:rPr>
          <w:rFonts w:ascii="仿宋_GB2312" w:eastAsia="仿宋_GB2312" w:hint="eastAsia"/>
          <w:sz w:val="32"/>
          <w:szCs w:val="32"/>
        </w:rPr>
        <w:t>“</w:t>
      </w:r>
      <w:r w:rsidR="00B95995">
        <w:rPr>
          <w:rFonts w:ascii="仿宋_GB2312" w:eastAsia="仿宋_GB2312" w:hint="eastAsia"/>
          <w:sz w:val="32"/>
          <w:szCs w:val="32"/>
        </w:rPr>
        <w:t>车间装修</w:t>
      </w:r>
      <w:r w:rsidR="006B6177">
        <w:rPr>
          <w:rFonts w:ascii="仿宋_GB2312" w:eastAsia="仿宋_GB2312" w:hint="eastAsia"/>
          <w:sz w:val="32"/>
          <w:szCs w:val="32"/>
        </w:rPr>
        <w:t>”和“室外工程”两个</w:t>
      </w:r>
      <w:r w:rsidR="00B95995">
        <w:rPr>
          <w:rFonts w:ascii="仿宋_GB2312" w:eastAsia="仿宋_GB2312" w:hint="eastAsia"/>
          <w:sz w:val="32"/>
          <w:szCs w:val="32"/>
        </w:rPr>
        <w:t>项目</w:t>
      </w:r>
      <w:r>
        <w:rPr>
          <w:rFonts w:ascii="仿宋_GB2312" w:eastAsia="仿宋_GB2312" w:hAnsi="仿宋_GB2312" w:cs="仿宋_GB2312" w:hint="eastAsia"/>
          <w:bCs/>
          <w:sz w:val="32"/>
          <w:szCs w:val="32"/>
        </w:rPr>
        <w:t>施工图的审查，并按有关规定</w:t>
      </w:r>
      <w:r w:rsidR="006B6177">
        <w:rPr>
          <w:rFonts w:ascii="仿宋_GB2312" w:eastAsia="仿宋_GB2312" w:hAnsi="仿宋_GB2312" w:cs="仿宋_GB2312" w:hint="eastAsia"/>
          <w:bCs/>
          <w:sz w:val="32"/>
          <w:szCs w:val="32"/>
        </w:rPr>
        <w:t>对两个项目分别</w:t>
      </w:r>
      <w:r>
        <w:rPr>
          <w:rFonts w:ascii="仿宋_GB2312" w:eastAsia="仿宋_GB2312" w:hAnsi="仿宋_GB2312" w:cs="仿宋_GB2312" w:hint="eastAsia"/>
          <w:bCs/>
          <w:sz w:val="32"/>
          <w:szCs w:val="32"/>
        </w:rPr>
        <w:t>出具施工图设计文件审查合格证书。</w:t>
      </w:r>
    </w:p>
    <w:p w:rsidR="00A538AF" w:rsidRDefault="00443E56">
      <w:pPr>
        <w:pStyle w:val="a5"/>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审查范围：</w:t>
      </w:r>
      <w:r w:rsidR="00B95995">
        <w:rPr>
          <w:rFonts w:ascii="仿宋_GB2312" w:eastAsia="仿宋_GB2312" w:hAnsi="仿宋_GB2312" w:cs="仿宋_GB2312" w:hint="eastAsia"/>
          <w:bCs/>
          <w:sz w:val="32"/>
          <w:szCs w:val="32"/>
        </w:rPr>
        <w:t>包括但不限于</w:t>
      </w:r>
      <w:r w:rsidR="00B31BE7">
        <w:rPr>
          <w:rFonts w:ascii="仿宋_GB2312" w:eastAsia="仿宋_GB2312" w:hAnsi="仿宋_GB2312" w:cs="仿宋_GB2312" w:hint="eastAsia"/>
          <w:bCs/>
          <w:sz w:val="32"/>
          <w:szCs w:val="32"/>
        </w:rPr>
        <w:t>岩土勘察、建筑、结构、给排水、电气、暖通、消防、节能、防雷专业的施工图审查</w:t>
      </w:r>
      <w:r>
        <w:rPr>
          <w:rFonts w:ascii="仿宋_GB2312" w:eastAsia="仿宋_GB2312" w:hAnsi="仿宋_GB2312" w:cs="仿宋_GB2312" w:hint="eastAsia"/>
          <w:bCs/>
          <w:sz w:val="32"/>
          <w:szCs w:val="32"/>
        </w:rPr>
        <w:t>。</w:t>
      </w:r>
    </w:p>
    <w:p w:rsidR="00A538AF" w:rsidRDefault="00443E56">
      <w:pPr>
        <w:ind w:firstLineChars="200" w:firstLine="640"/>
        <w:rPr>
          <w:rFonts w:ascii="黑体" w:eastAsia="黑体" w:hAnsi="黑体" w:cs="黑体"/>
          <w:sz w:val="32"/>
          <w:szCs w:val="32"/>
        </w:rPr>
      </w:pPr>
      <w:r>
        <w:rPr>
          <w:rFonts w:ascii="黑体" w:eastAsia="黑体" w:hAnsi="黑体" w:cs="黑体" w:hint="eastAsia"/>
          <w:sz w:val="32"/>
          <w:szCs w:val="32"/>
        </w:rPr>
        <w:t>四、工期、人员和成果要求</w:t>
      </w:r>
    </w:p>
    <w:p w:rsidR="00A538AF" w:rsidRDefault="00443E56">
      <w:pPr>
        <w:pStyle w:val="a5"/>
        <w:ind w:firstLineChars="0" w:firstLine="0"/>
        <w:rPr>
          <w:rFonts w:ascii="仿宋_GB2312" w:eastAsia="仿宋_GB2312" w:hAnsi="仿宋_GB2312" w:cs="仿宋_GB2312"/>
          <w:bCs/>
          <w:sz w:val="32"/>
          <w:szCs w:val="32"/>
        </w:rPr>
      </w:pPr>
      <w:r>
        <w:rPr>
          <w:rFonts w:ascii="仿宋_GB2312" w:eastAsia="仿宋_GB2312" w:hint="eastAsia"/>
          <w:sz w:val="32"/>
          <w:szCs w:val="32"/>
        </w:rPr>
        <w:t>  1.审查工期：</w:t>
      </w:r>
      <w:r>
        <w:rPr>
          <w:rFonts w:ascii="仿宋_GB2312" w:eastAsia="仿宋_GB2312" w:hAnsi="仿宋_GB2312" w:cs="仿宋_GB2312" w:hint="eastAsia"/>
          <w:bCs/>
          <w:sz w:val="32"/>
          <w:szCs w:val="32"/>
        </w:rPr>
        <w:t>合同签订及各单位资料齐备10个工作日内提交审查意见，设计单位整改合格后5个工作日内提交审查报告。如无特殊情况不得延误。</w:t>
      </w:r>
    </w:p>
    <w:p w:rsidR="00A538AF" w:rsidRDefault="00443E56">
      <w:pPr>
        <w:pStyle w:val="a5"/>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2.审查人员要求：负责项目审查的班子必须健全，审查人员经验丰富、专业配套，审查项目负责人和其他工作人员应具备相应的执业资格。</w:t>
      </w:r>
    </w:p>
    <w:p w:rsidR="00A538AF" w:rsidRDefault="00443E56">
      <w:pPr>
        <w:pStyle w:val="a5"/>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3.审查成果及质量要求：出具的施工图审查文件必须符合国家现行有关规范要求。</w:t>
      </w:r>
    </w:p>
    <w:p w:rsidR="00A538AF" w:rsidRDefault="00443E56">
      <w:pPr>
        <w:pStyle w:val="a5"/>
        <w:ind w:firstLine="640"/>
        <w:rPr>
          <w:rFonts w:ascii="黑体" w:eastAsia="黑体" w:hAnsi="黑体" w:cs="黑体"/>
          <w:bCs/>
          <w:sz w:val="32"/>
          <w:szCs w:val="32"/>
        </w:rPr>
      </w:pPr>
      <w:r>
        <w:rPr>
          <w:rFonts w:ascii="黑体" w:eastAsia="黑体" w:hAnsi="黑体" w:cs="黑体" w:hint="eastAsia"/>
          <w:bCs/>
          <w:sz w:val="32"/>
          <w:szCs w:val="32"/>
        </w:rPr>
        <w:t>五、报价方式</w:t>
      </w:r>
    </w:p>
    <w:p w:rsidR="00A538AF" w:rsidRDefault="00443E56">
      <w:pPr>
        <w:pStyle w:val="a5"/>
        <w:ind w:firstLine="640"/>
        <w:rPr>
          <w:rFonts w:ascii="仿宋_GB2312" w:eastAsia="仿宋_GB2312" w:hAnsi="仿宋_GB2312" w:cs="仿宋_GB2312"/>
          <w:b/>
          <w:sz w:val="32"/>
          <w:szCs w:val="32"/>
        </w:rPr>
      </w:pPr>
      <w:r>
        <w:rPr>
          <w:rFonts w:ascii="仿宋_GB2312" w:eastAsia="仿宋_GB2312" w:hAnsi="仿宋_GB2312" w:cs="仿宋_GB2312" w:hint="eastAsia"/>
          <w:bCs/>
          <w:sz w:val="32"/>
          <w:szCs w:val="32"/>
        </w:rPr>
        <w:lastRenderedPageBreak/>
        <w:t>本招标项目施工图审查服务费采用总价报价方式报价（以元为单位）。</w:t>
      </w:r>
    </w:p>
    <w:p w:rsidR="00A538AF" w:rsidRDefault="00443E56">
      <w:pPr>
        <w:pStyle w:val="a5"/>
        <w:ind w:firstLine="640"/>
        <w:rPr>
          <w:rFonts w:ascii="黑体" w:eastAsia="黑体" w:hAnsi="黑体" w:cs="黑体"/>
          <w:bCs/>
          <w:sz w:val="32"/>
          <w:szCs w:val="32"/>
        </w:rPr>
      </w:pPr>
      <w:r>
        <w:rPr>
          <w:rFonts w:ascii="黑体" w:eastAsia="黑体" w:hAnsi="黑体" w:cs="黑体" w:hint="eastAsia"/>
          <w:bCs/>
          <w:sz w:val="32"/>
          <w:szCs w:val="32"/>
        </w:rPr>
        <w:t>六、预算金额</w:t>
      </w:r>
    </w:p>
    <w:p w:rsidR="00A538AF" w:rsidRDefault="00443E56">
      <w:pPr>
        <w:pStyle w:val="a5"/>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根据</w:t>
      </w:r>
      <w:proofErr w:type="gramStart"/>
      <w:r>
        <w:rPr>
          <w:rFonts w:ascii="仿宋_GB2312" w:eastAsia="仿宋_GB2312" w:hAnsi="仿宋_GB2312" w:cs="仿宋_GB2312" w:hint="eastAsia"/>
          <w:bCs/>
          <w:sz w:val="32"/>
          <w:szCs w:val="32"/>
        </w:rPr>
        <w:t>发改价格</w:t>
      </w:r>
      <w:proofErr w:type="gramEnd"/>
      <w:r>
        <w:rPr>
          <w:rFonts w:ascii="仿宋_GB2312" w:eastAsia="仿宋_GB2312" w:hAnsi="仿宋_GB2312" w:cs="仿宋_GB2312" w:hint="eastAsia"/>
          <w:bCs/>
          <w:sz w:val="32"/>
          <w:szCs w:val="32"/>
        </w:rPr>
        <w:t>[2011]534 号，以</w:t>
      </w:r>
      <w:r w:rsidR="00DA0015">
        <w:rPr>
          <w:rFonts w:ascii="仿宋_GB2312" w:eastAsia="仿宋_GB2312" w:hAnsi="仿宋_GB2312" w:cs="仿宋_GB2312" w:hint="eastAsia"/>
          <w:bCs/>
          <w:sz w:val="32"/>
          <w:szCs w:val="32"/>
        </w:rPr>
        <w:t>工程勘察设计收费为基准计费的，</w:t>
      </w:r>
      <w:r>
        <w:rPr>
          <w:rFonts w:ascii="仿宋_GB2312" w:eastAsia="仿宋_GB2312" w:hAnsi="仿宋_GB2312" w:cs="仿宋_GB2312" w:hint="eastAsia"/>
          <w:bCs/>
          <w:sz w:val="32"/>
          <w:szCs w:val="32"/>
        </w:rPr>
        <w:t>其收费标准应不高于工程</w:t>
      </w:r>
      <w:r w:rsidR="00DA0015">
        <w:rPr>
          <w:rFonts w:ascii="仿宋_GB2312" w:eastAsia="仿宋_GB2312" w:hAnsi="仿宋_GB2312" w:cs="仿宋_GB2312" w:hint="eastAsia"/>
          <w:bCs/>
          <w:sz w:val="32"/>
          <w:szCs w:val="32"/>
        </w:rPr>
        <w:t>勘察设计收费的6.5%</w:t>
      </w:r>
      <w:r>
        <w:rPr>
          <w:rFonts w:ascii="仿宋_GB2312" w:eastAsia="仿宋_GB2312" w:hAnsi="仿宋_GB2312" w:cs="仿宋_GB2312" w:hint="eastAsia"/>
          <w:bCs/>
          <w:sz w:val="32"/>
          <w:szCs w:val="32"/>
        </w:rPr>
        <w:t>，</w:t>
      </w:r>
      <w:r w:rsidR="00957F95">
        <w:rPr>
          <w:rFonts w:ascii="仿宋_GB2312" w:eastAsia="仿宋_GB2312" w:hint="eastAsia"/>
          <w:sz w:val="32"/>
          <w:szCs w:val="32"/>
        </w:rPr>
        <w:t>车间装修项目</w:t>
      </w:r>
      <w:r w:rsidR="00DA0015">
        <w:rPr>
          <w:rFonts w:ascii="仿宋_GB2312" w:eastAsia="仿宋_GB2312" w:hAnsiTheme="minorEastAsia" w:cs="宋体" w:hint="eastAsia"/>
          <w:color w:val="000000" w:themeColor="text1"/>
          <w:sz w:val="32"/>
          <w:szCs w:val="32"/>
        </w:rPr>
        <w:t>设计收费合同价257053.84元，室外工程项目设计收费合同价1280507.20元</w:t>
      </w:r>
      <w:r w:rsidR="00DA0015">
        <w:rPr>
          <w:rFonts w:ascii="仿宋_GB2312" w:eastAsia="仿宋_GB2312" w:hAnsi="仿宋_GB2312" w:cs="仿宋_GB2312" w:hint="eastAsia"/>
          <w:bCs/>
          <w:sz w:val="32"/>
          <w:szCs w:val="32"/>
        </w:rPr>
        <w:t>，勘察收费合同价12960元。</w:t>
      </w:r>
    </w:p>
    <w:p w:rsidR="00A538AF" w:rsidRDefault="00DA0015">
      <w:pPr>
        <w:pStyle w:val="a5"/>
        <w:ind w:firstLine="640"/>
        <w:rPr>
          <w:rFonts w:ascii="黑体" w:eastAsia="黑体" w:hAnsi="黑体" w:cs="黑体"/>
          <w:bCs/>
          <w:sz w:val="32"/>
          <w:szCs w:val="32"/>
        </w:rPr>
      </w:pPr>
      <w:r>
        <w:rPr>
          <w:rFonts w:ascii="仿宋_GB2312" w:eastAsia="仿宋_GB2312" w:hAnsi="仿宋_GB2312" w:cs="仿宋_GB2312" w:hint="eastAsia"/>
          <w:bCs/>
          <w:sz w:val="32"/>
          <w:szCs w:val="32"/>
        </w:rPr>
        <w:t>（257053.84+1280507.2+12960）</w:t>
      </w:r>
      <w:r w:rsidR="00443E56">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6.5%</w:t>
      </w:r>
      <w:r w:rsidR="00443E56">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100784</w:t>
      </w:r>
      <w:r w:rsidR="00443E56">
        <w:rPr>
          <w:rFonts w:ascii="仿宋_GB2312" w:eastAsia="仿宋_GB2312" w:hAnsi="仿宋_GB2312" w:cs="仿宋_GB2312" w:hint="eastAsia"/>
          <w:bCs/>
          <w:sz w:val="32"/>
          <w:szCs w:val="32"/>
        </w:rPr>
        <w:t>，计算出审查收费约为：</w:t>
      </w:r>
      <w:r>
        <w:rPr>
          <w:rFonts w:ascii="仿宋_GB2312" w:eastAsia="仿宋_GB2312" w:hAnsi="仿宋_GB2312" w:cs="仿宋_GB2312" w:hint="eastAsia"/>
          <w:bCs/>
          <w:sz w:val="32"/>
          <w:szCs w:val="32"/>
        </w:rPr>
        <w:t>100784</w:t>
      </w:r>
      <w:r w:rsidR="00443E56">
        <w:rPr>
          <w:rFonts w:ascii="仿宋_GB2312" w:eastAsia="仿宋_GB2312" w:hAnsi="仿宋_GB2312" w:cs="仿宋_GB2312" w:hint="eastAsia"/>
          <w:bCs/>
          <w:sz w:val="32"/>
          <w:szCs w:val="32"/>
        </w:rPr>
        <w:t>元。</w:t>
      </w:r>
    </w:p>
    <w:p w:rsidR="00A538AF" w:rsidRDefault="00443E56">
      <w:pPr>
        <w:pStyle w:val="a5"/>
        <w:ind w:firstLine="640"/>
        <w:rPr>
          <w:rFonts w:ascii="黑体" w:eastAsia="黑体" w:hAnsi="黑体" w:cs="黑体"/>
          <w:bCs/>
          <w:sz w:val="32"/>
          <w:szCs w:val="32"/>
        </w:rPr>
      </w:pPr>
      <w:r>
        <w:rPr>
          <w:rFonts w:ascii="黑体" w:eastAsia="黑体" w:hAnsi="黑体" w:cs="黑体" w:hint="eastAsia"/>
          <w:bCs/>
          <w:sz w:val="32"/>
          <w:szCs w:val="32"/>
        </w:rPr>
        <w:t>七、结算方式</w:t>
      </w:r>
    </w:p>
    <w:p w:rsidR="00A538AF" w:rsidRDefault="00443E56">
      <w:pPr>
        <w:ind w:firstLineChars="200" w:firstLine="640"/>
        <w:rPr>
          <w:rFonts w:ascii="仿宋_GB2312" w:eastAsia="仿宋_GB2312"/>
          <w:sz w:val="32"/>
          <w:szCs w:val="32"/>
        </w:rPr>
      </w:pPr>
      <w:r>
        <w:rPr>
          <w:rFonts w:ascii="仿宋_GB2312" w:eastAsia="仿宋_GB2312" w:hint="eastAsia"/>
          <w:sz w:val="32"/>
          <w:szCs w:val="32"/>
        </w:rPr>
        <w:t>固定总价包干。</w:t>
      </w:r>
    </w:p>
    <w:p w:rsidR="00A538AF" w:rsidRDefault="00443E56">
      <w:pPr>
        <w:numPr>
          <w:ilvl w:val="0"/>
          <w:numId w:val="1"/>
        </w:numPr>
        <w:ind w:firstLineChars="200" w:firstLine="640"/>
        <w:rPr>
          <w:rFonts w:ascii="黑体" w:eastAsia="黑体" w:hAnsi="黑体" w:cs="黑体"/>
          <w:bCs/>
          <w:sz w:val="32"/>
          <w:szCs w:val="32"/>
        </w:rPr>
      </w:pPr>
      <w:r>
        <w:rPr>
          <w:rFonts w:ascii="黑体" w:eastAsia="黑体" w:hAnsi="黑体" w:cs="黑体" w:hint="eastAsia"/>
          <w:bCs/>
          <w:sz w:val="32"/>
          <w:szCs w:val="32"/>
        </w:rPr>
        <w:t>付款方式</w:t>
      </w:r>
    </w:p>
    <w:p w:rsidR="00A538AF" w:rsidRDefault="00443E56">
      <w:pPr>
        <w:rPr>
          <w:rFonts w:ascii="黑体" w:eastAsia="黑体" w:hAnsi="黑体" w:cs="黑体"/>
          <w:bCs/>
          <w:sz w:val="32"/>
          <w:szCs w:val="32"/>
        </w:rPr>
      </w:pPr>
      <w:r>
        <w:rPr>
          <w:rFonts w:ascii="黑体" w:eastAsia="黑体" w:hAnsi="黑体" w:cs="黑体" w:hint="eastAsia"/>
          <w:bCs/>
          <w:sz w:val="32"/>
          <w:szCs w:val="32"/>
        </w:rPr>
        <w:t xml:space="preserve">    </w:t>
      </w:r>
      <w:r>
        <w:rPr>
          <w:rFonts w:ascii="仿宋_GB2312" w:eastAsia="仿宋_GB2312" w:hint="eastAsia"/>
          <w:sz w:val="32"/>
          <w:szCs w:val="32"/>
        </w:rPr>
        <w:t>服务单位在施工图审查工作完成并办理好施工图设计文件审查合格证后10个工作日内支付合同价款的90%，在项目竣工验收后10个工作日内支付合同价款的10%。</w:t>
      </w:r>
    </w:p>
    <w:p w:rsidR="00A538AF" w:rsidRDefault="00443E56">
      <w:pPr>
        <w:pStyle w:val="a5"/>
        <w:ind w:firstLine="640"/>
        <w:rPr>
          <w:rFonts w:ascii="黑体" w:eastAsia="黑体" w:hAnsi="黑体" w:cs="黑体"/>
          <w:bCs/>
          <w:sz w:val="32"/>
          <w:szCs w:val="32"/>
        </w:rPr>
      </w:pPr>
      <w:r>
        <w:rPr>
          <w:rFonts w:ascii="黑体" w:eastAsia="黑体" w:hAnsi="黑体" w:cs="黑体" w:hint="eastAsia"/>
          <w:bCs/>
          <w:sz w:val="32"/>
          <w:szCs w:val="32"/>
        </w:rPr>
        <w:t>九、其他要求</w:t>
      </w:r>
    </w:p>
    <w:p w:rsidR="00A538AF" w:rsidRDefault="00443E56">
      <w:pPr>
        <w:ind w:firstLineChars="200" w:firstLine="640"/>
        <w:jc w:val="left"/>
        <w:rPr>
          <w:rFonts w:ascii="仿宋_GB2312" w:eastAsia="仿宋_GB2312"/>
          <w:sz w:val="32"/>
          <w:szCs w:val="32"/>
        </w:rPr>
      </w:pPr>
      <w:r>
        <w:rPr>
          <w:rFonts w:ascii="仿宋_GB2312" w:eastAsia="仿宋_GB2312" w:hint="eastAsia"/>
          <w:sz w:val="32"/>
          <w:szCs w:val="32"/>
        </w:rPr>
        <w:t>1、服务单位必须承诺对其审查内容进行保密，不得外泄，如发现泄密事件，依法追究刑事责任，并承担因此所造成的经济损失。</w:t>
      </w:r>
    </w:p>
    <w:p w:rsidR="00A538AF" w:rsidRDefault="00443E56">
      <w:pPr>
        <w:ind w:firstLineChars="200" w:firstLine="640"/>
        <w:jc w:val="left"/>
        <w:rPr>
          <w:rFonts w:ascii="仿宋_GB2312" w:eastAsia="仿宋_GB2312"/>
          <w:sz w:val="32"/>
          <w:szCs w:val="32"/>
        </w:rPr>
      </w:pPr>
      <w:r>
        <w:rPr>
          <w:rFonts w:ascii="仿宋_GB2312" w:eastAsia="仿宋_GB2312" w:hint="eastAsia"/>
          <w:sz w:val="32"/>
          <w:szCs w:val="32"/>
        </w:rPr>
        <w:t>2、服务单位应根据项目建设需要明确具备相应专业资质的技术负责人，并保证在合同服务期内不予变更(确需变更事前须征得建设单位同意,并以同等资质人员替换)。</w:t>
      </w:r>
    </w:p>
    <w:p w:rsidR="00A538AF" w:rsidRDefault="00443E56">
      <w:pPr>
        <w:ind w:firstLineChars="200" w:firstLine="640"/>
        <w:jc w:val="left"/>
        <w:rPr>
          <w:rFonts w:ascii="仿宋_GB2312" w:eastAsia="仿宋_GB2312"/>
          <w:sz w:val="32"/>
          <w:szCs w:val="32"/>
        </w:rPr>
      </w:pPr>
      <w:r>
        <w:rPr>
          <w:rFonts w:ascii="仿宋_GB2312" w:eastAsia="仿宋_GB2312" w:hint="eastAsia"/>
          <w:sz w:val="32"/>
          <w:szCs w:val="32"/>
        </w:rPr>
        <w:lastRenderedPageBreak/>
        <w:t>3、服务单位按合同约定的时限将审查成果文件或资料交付至建设单位指定的地点，相关费用已经含于服务费中。</w:t>
      </w:r>
    </w:p>
    <w:p w:rsidR="00A538AF" w:rsidRDefault="00443E56">
      <w:pPr>
        <w:ind w:firstLineChars="200" w:firstLine="640"/>
        <w:jc w:val="left"/>
        <w:rPr>
          <w:rFonts w:ascii="仿宋_GB2312" w:eastAsia="仿宋_GB2312"/>
          <w:sz w:val="32"/>
          <w:szCs w:val="32"/>
        </w:rPr>
      </w:pPr>
      <w:r>
        <w:rPr>
          <w:rFonts w:ascii="仿宋_GB2312" w:eastAsia="仿宋_GB2312" w:hint="eastAsia"/>
          <w:sz w:val="32"/>
          <w:szCs w:val="32"/>
        </w:rPr>
        <w:t>4、服务单位在中标并签订合同后必须立即开展审查工作。</w:t>
      </w:r>
    </w:p>
    <w:p w:rsidR="00A538AF" w:rsidRDefault="00443E56">
      <w:pPr>
        <w:ind w:firstLineChars="200" w:firstLine="640"/>
        <w:jc w:val="left"/>
        <w:rPr>
          <w:rFonts w:ascii="仿宋_GB2312" w:eastAsia="仿宋_GB2312"/>
          <w:sz w:val="32"/>
          <w:szCs w:val="32"/>
        </w:rPr>
      </w:pPr>
      <w:r>
        <w:rPr>
          <w:rFonts w:ascii="仿宋_GB2312" w:eastAsia="仿宋_GB2312" w:hint="eastAsia"/>
          <w:sz w:val="32"/>
          <w:szCs w:val="32"/>
        </w:rPr>
        <w:t>5、未尽事宜按通用规范执行。</w:t>
      </w:r>
    </w:p>
    <w:p w:rsidR="00A538AF" w:rsidRDefault="00443E56">
      <w:pPr>
        <w:pStyle w:val="a5"/>
        <w:ind w:firstLine="640"/>
        <w:rPr>
          <w:rFonts w:ascii="黑体" w:eastAsia="黑体" w:hAnsi="黑体" w:cs="黑体"/>
          <w:bCs/>
          <w:sz w:val="32"/>
          <w:szCs w:val="32"/>
        </w:rPr>
      </w:pPr>
      <w:r>
        <w:rPr>
          <w:rFonts w:ascii="黑体" w:eastAsia="黑体" w:hAnsi="黑体" w:cs="黑体" w:hint="eastAsia"/>
          <w:bCs/>
          <w:sz w:val="32"/>
          <w:szCs w:val="32"/>
        </w:rPr>
        <w:t>十、开票资料</w:t>
      </w:r>
    </w:p>
    <w:p w:rsidR="00A538AF" w:rsidRDefault="00443E56">
      <w:pPr>
        <w:ind w:firstLineChars="200" w:firstLine="640"/>
        <w:rPr>
          <w:rFonts w:ascii="仿宋_GB2312" w:eastAsia="仿宋_GB2312"/>
          <w:sz w:val="32"/>
          <w:szCs w:val="32"/>
        </w:rPr>
      </w:pPr>
      <w:r>
        <w:rPr>
          <w:rFonts w:ascii="仿宋_GB2312" w:eastAsia="仿宋_GB2312" w:hint="eastAsia"/>
          <w:sz w:val="32"/>
          <w:szCs w:val="32"/>
        </w:rPr>
        <w:t>咨询人开具抬头为“广东省广裕集团梅州嘉宝实业有限公司”的增值税专用发票，开票信息如下：</w:t>
      </w:r>
    </w:p>
    <w:p w:rsidR="00A538AF" w:rsidRDefault="00443E56">
      <w:pPr>
        <w:rPr>
          <w:rFonts w:ascii="仿宋_GB2312" w:eastAsia="仿宋_GB2312"/>
          <w:sz w:val="32"/>
          <w:szCs w:val="32"/>
        </w:rPr>
      </w:pPr>
      <w:r>
        <w:rPr>
          <w:rFonts w:ascii="仿宋_GB2312" w:eastAsia="仿宋_GB2312" w:hint="eastAsia"/>
          <w:sz w:val="32"/>
          <w:szCs w:val="32"/>
        </w:rPr>
        <w:t>单  位 名 称：  广东省广裕集团梅州嘉宝实业有限公司</w:t>
      </w:r>
    </w:p>
    <w:p w:rsidR="00A538AF" w:rsidRDefault="00443E56">
      <w:pPr>
        <w:rPr>
          <w:rFonts w:ascii="仿宋_GB2312" w:eastAsia="仿宋_GB2312"/>
          <w:sz w:val="32"/>
          <w:szCs w:val="32"/>
        </w:rPr>
      </w:pPr>
      <w:r>
        <w:rPr>
          <w:rFonts w:ascii="仿宋_GB2312" w:eastAsia="仿宋_GB2312" w:hint="eastAsia"/>
          <w:sz w:val="32"/>
          <w:szCs w:val="32"/>
        </w:rPr>
        <w:t>社会信用代码：  914414001962722775</w:t>
      </w:r>
    </w:p>
    <w:p w:rsidR="00A538AF" w:rsidRDefault="00443E56">
      <w:pPr>
        <w:rPr>
          <w:rFonts w:ascii="仿宋_GB2312" w:eastAsia="仿宋_GB2312"/>
          <w:sz w:val="32"/>
          <w:szCs w:val="32"/>
        </w:rPr>
      </w:pPr>
      <w:r>
        <w:rPr>
          <w:rFonts w:ascii="仿宋_GB2312" w:eastAsia="仿宋_GB2312" w:hint="eastAsia"/>
          <w:sz w:val="32"/>
          <w:szCs w:val="32"/>
        </w:rPr>
        <w:t>地  址、电话：  梅州市梅州三路66号   0753-2183135</w:t>
      </w:r>
    </w:p>
    <w:p w:rsidR="00A538AF" w:rsidRDefault="00443E56">
      <w:pPr>
        <w:rPr>
          <w:rFonts w:ascii="仿宋_GB2312" w:eastAsia="仿宋_GB2312"/>
          <w:b/>
          <w:bCs/>
          <w:sz w:val="32"/>
          <w:szCs w:val="32"/>
        </w:rPr>
      </w:pPr>
      <w:r>
        <w:rPr>
          <w:rFonts w:ascii="仿宋_GB2312" w:eastAsia="仿宋_GB2312" w:hint="eastAsia"/>
          <w:sz w:val="32"/>
          <w:szCs w:val="32"/>
        </w:rPr>
        <w:t>开户行、账号：  农行梅县五洲城支行  44182501040002443</w:t>
      </w:r>
    </w:p>
    <w:p w:rsidR="000E372A" w:rsidRDefault="00443E56" w:rsidP="000E372A">
      <w:pPr>
        <w:pStyle w:val="a5"/>
        <w:ind w:firstLine="640"/>
        <w:rPr>
          <w:rFonts w:ascii="黑体" w:eastAsia="黑体" w:hAnsi="黑体" w:cs="黑体"/>
          <w:bCs/>
          <w:sz w:val="32"/>
          <w:szCs w:val="32"/>
        </w:rPr>
      </w:pPr>
      <w:r>
        <w:rPr>
          <w:rFonts w:ascii="黑体" w:eastAsia="黑体" w:hAnsi="黑体" w:cs="黑体" w:hint="eastAsia"/>
          <w:bCs/>
          <w:sz w:val="32"/>
          <w:szCs w:val="32"/>
        </w:rPr>
        <w:t>十一、其他未尽事宜按合同约定</w:t>
      </w:r>
      <w:r w:rsidR="000E372A">
        <w:rPr>
          <w:rFonts w:ascii="黑体" w:eastAsia="黑体" w:hAnsi="黑体" w:cs="黑体" w:hint="eastAsia"/>
          <w:bCs/>
          <w:sz w:val="32"/>
          <w:szCs w:val="32"/>
        </w:rPr>
        <w:t>。</w:t>
      </w:r>
    </w:p>
    <w:p w:rsidR="000E372A" w:rsidRPr="000E372A" w:rsidRDefault="000E372A" w:rsidP="000E372A">
      <w:pPr>
        <w:rPr>
          <w:rFonts w:ascii="仿宋_GB2312" w:eastAsia="仿宋_GB2312"/>
          <w:sz w:val="32"/>
          <w:szCs w:val="32"/>
        </w:rPr>
      </w:pPr>
      <w:r w:rsidRPr="000E372A">
        <w:rPr>
          <w:rFonts w:ascii="仿宋_GB2312" w:eastAsia="仿宋_GB2312" w:hint="eastAsia"/>
          <w:sz w:val="32"/>
          <w:szCs w:val="32"/>
        </w:rPr>
        <w:t>附件：合同范本</w:t>
      </w:r>
    </w:p>
    <w:p w:rsidR="000E372A" w:rsidRDefault="000E372A" w:rsidP="000E372A">
      <w:pPr>
        <w:pStyle w:val="a5"/>
        <w:ind w:firstLine="640"/>
        <w:rPr>
          <w:rFonts w:ascii="黑体" w:eastAsia="黑体" w:hAnsi="黑体" w:cs="黑体"/>
          <w:bCs/>
          <w:sz w:val="32"/>
          <w:szCs w:val="32"/>
        </w:rPr>
      </w:pPr>
    </w:p>
    <w:p w:rsidR="000E372A" w:rsidRPr="000E372A" w:rsidRDefault="000E372A" w:rsidP="000E372A">
      <w:pPr>
        <w:rPr>
          <w:rFonts w:ascii="仿宋_GB2312" w:eastAsia="仿宋_GB2312"/>
          <w:sz w:val="32"/>
          <w:szCs w:val="32"/>
        </w:rPr>
      </w:pPr>
      <w:r w:rsidRPr="000E372A">
        <w:rPr>
          <w:rFonts w:ascii="仿宋_GB2312" w:eastAsia="仿宋_GB2312" w:hint="eastAsia"/>
          <w:sz w:val="32"/>
          <w:szCs w:val="32"/>
        </w:rPr>
        <w:t>部门负责人：</w:t>
      </w:r>
    </w:p>
    <w:p w:rsidR="000E372A" w:rsidRPr="000E372A" w:rsidRDefault="000E372A" w:rsidP="000E372A">
      <w:pPr>
        <w:rPr>
          <w:rFonts w:ascii="仿宋_GB2312" w:eastAsia="仿宋_GB2312"/>
          <w:sz w:val="32"/>
          <w:szCs w:val="32"/>
        </w:rPr>
      </w:pPr>
      <w:r w:rsidRPr="000E372A">
        <w:rPr>
          <w:rFonts w:ascii="仿宋_GB2312" w:eastAsia="仿宋_GB2312" w:hint="eastAsia"/>
          <w:sz w:val="32"/>
          <w:szCs w:val="32"/>
        </w:rPr>
        <w:t>分管领导：</w:t>
      </w:r>
    </w:p>
    <w:p w:rsidR="000E372A" w:rsidRDefault="000E372A">
      <w:pPr>
        <w:jc w:val="right"/>
        <w:rPr>
          <w:rFonts w:ascii="仿宋_GB2312" w:eastAsia="仿宋_GB2312"/>
          <w:sz w:val="32"/>
          <w:szCs w:val="32"/>
        </w:rPr>
      </w:pPr>
    </w:p>
    <w:p w:rsidR="00A538AF" w:rsidRDefault="00A538AF" w:rsidP="000E372A">
      <w:pPr>
        <w:ind w:right="640"/>
        <w:rPr>
          <w:rFonts w:ascii="仿宋_GB2312" w:eastAsia="仿宋_GB2312"/>
          <w:sz w:val="32"/>
          <w:szCs w:val="32"/>
        </w:rPr>
      </w:pPr>
    </w:p>
    <w:p w:rsidR="00A538AF" w:rsidRDefault="00443E56">
      <w:pPr>
        <w:jc w:val="right"/>
        <w:rPr>
          <w:rFonts w:ascii="仿宋_GB2312" w:eastAsia="仿宋_GB2312"/>
          <w:sz w:val="32"/>
          <w:szCs w:val="32"/>
        </w:rPr>
      </w:pPr>
      <w:r>
        <w:rPr>
          <w:rFonts w:ascii="仿宋_GB2312" w:eastAsia="仿宋_GB2312" w:hint="eastAsia"/>
          <w:sz w:val="32"/>
          <w:szCs w:val="32"/>
        </w:rPr>
        <w:t>梅州监狱迁建工作办公室</w:t>
      </w:r>
    </w:p>
    <w:p w:rsidR="00A538AF" w:rsidRPr="000E372A" w:rsidRDefault="00443E56" w:rsidP="000E372A">
      <w:pPr>
        <w:ind w:right="160"/>
        <w:jc w:val="center"/>
        <w:rPr>
          <w:rFonts w:ascii="仿宋_GB2312" w:eastAsia="仿宋_GB2312"/>
          <w:sz w:val="32"/>
          <w:szCs w:val="32"/>
        </w:rPr>
      </w:pPr>
      <w:r>
        <w:rPr>
          <w:rFonts w:ascii="仿宋_GB2312" w:eastAsia="仿宋_GB2312" w:hint="eastAsia"/>
          <w:sz w:val="32"/>
          <w:szCs w:val="32"/>
        </w:rPr>
        <w:t xml:space="preserve">                                202</w:t>
      </w:r>
      <w:r w:rsidR="00E9450E">
        <w:rPr>
          <w:rFonts w:ascii="仿宋_GB2312" w:eastAsia="仿宋_GB2312" w:hint="eastAsia"/>
          <w:sz w:val="32"/>
          <w:szCs w:val="32"/>
        </w:rPr>
        <w:t>5</w:t>
      </w:r>
      <w:r>
        <w:rPr>
          <w:rFonts w:ascii="仿宋_GB2312" w:eastAsia="仿宋_GB2312" w:hint="eastAsia"/>
          <w:sz w:val="32"/>
          <w:szCs w:val="32"/>
        </w:rPr>
        <w:t>年</w:t>
      </w:r>
      <w:r w:rsidR="00957F95">
        <w:rPr>
          <w:rFonts w:ascii="仿宋_GB2312" w:eastAsia="仿宋_GB2312" w:hint="eastAsia"/>
          <w:sz w:val="32"/>
          <w:szCs w:val="32"/>
        </w:rPr>
        <w:t>3</w:t>
      </w:r>
      <w:r>
        <w:rPr>
          <w:rFonts w:ascii="仿宋_GB2312" w:eastAsia="仿宋_GB2312" w:hint="eastAsia"/>
          <w:sz w:val="32"/>
          <w:szCs w:val="32"/>
        </w:rPr>
        <w:t>月</w:t>
      </w:r>
      <w:r w:rsidR="00C45EC7">
        <w:rPr>
          <w:rFonts w:ascii="仿宋_GB2312" w:eastAsia="仿宋_GB2312" w:hint="eastAsia"/>
          <w:sz w:val="32"/>
          <w:szCs w:val="32"/>
        </w:rPr>
        <w:t>1</w:t>
      </w:r>
      <w:r w:rsidR="00A43D78">
        <w:rPr>
          <w:rFonts w:ascii="仿宋_GB2312" w:eastAsia="仿宋_GB2312" w:hint="eastAsia"/>
          <w:sz w:val="32"/>
          <w:szCs w:val="32"/>
        </w:rPr>
        <w:t>7</w:t>
      </w:r>
      <w:r>
        <w:rPr>
          <w:rFonts w:ascii="仿宋_GB2312" w:eastAsia="仿宋_GB2312" w:hint="eastAsia"/>
          <w:sz w:val="32"/>
          <w:szCs w:val="32"/>
        </w:rPr>
        <w:t>日</w:t>
      </w:r>
    </w:p>
    <w:sectPr w:rsidR="00A538AF" w:rsidRPr="000E372A" w:rsidSect="00A538A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F13" w:rsidRDefault="00571F13" w:rsidP="00A538AF">
      <w:r>
        <w:separator/>
      </w:r>
    </w:p>
  </w:endnote>
  <w:endnote w:type="continuationSeparator" w:id="0">
    <w:p w:rsidR="00571F13" w:rsidRDefault="00571F13" w:rsidP="00A53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8AF" w:rsidRDefault="0096272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538AF" w:rsidRDefault="0096272E">
                <w:pPr>
                  <w:pStyle w:val="a3"/>
                </w:pPr>
                <w:r>
                  <w:rPr>
                    <w:rFonts w:hint="eastAsia"/>
                  </w:rPr>
                  <w:fldChar w:fldCharType="begin"/>
                </w:r>
                <w:r w:rsidR="00443E56">
                  <w:rPr>
                    <w:rFonts w:hint="eastAsia"/>
                  </w:rPr>
                  <w:instrText xml:space="preserve"> PAGE  \* MERGEFORMAT </w:instrText>
                </w:r>
                <w:r>
                  <w:rPr>
                    <w:rFonts w:hint="eastAsia"/>
                  </w:rPr>
                  <w:fldChar w:fldCharType="separate"/>
                </w:r>
                <w:r w:rsidR="00A43D78">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F13" w:rsidRDefault="00571F13" w:rsidP="00A538AF">
      <w:r>
        <w:separator/>
      </w:r>
    </w:p>
  </w:footnote>
  <w:footnote w:type="continuationSeparator" w:id="0">
    <w:p w:rsidR="00571F13" w:rsidRDefault="00571F13" w:rsidP="00A53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8F8254"/>
    <w:multiLevelType w:val="singleLevel"/>
    <w:tmpl w:val="DE8F8254"/>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78797C"/>
    <w:rsid w:val="000E372A"/>
    <w:rsid w:val="001A358E"/>
    <w:rsid w:val="00244F9D"/>
    <w:rsid w:val="003230AC"/>
    <w:rsid w:val="003715AC"/>
    <w:rsid w:val="003F1A4F"/>
    <w:rsid w:val="00443E56"/>
    <w:rsid w:val="0045086B"/>
    <w:rsid w:val="004D2ACE"/>
    <w:rsid w:val="00571F13"/>
    <w:rsid w:val="00612750"/>
    <w:rsid w:val="00661961"/>
    <w:rsid w:val="006A718B"/>
    <w:rsid w:val="006B6177"/>
    <w:rsid w:val="006E5A71"/>
    <w:rsid w:val="00830E93"/>
    <w:rsid w:val="00860F8F"/>
    <w:rsid w:val="00957F95"/>
    <w:rsid w:val="0096272E"/>
    <w:rsid w:val="009715C3"/>
    <w:rsid w:val="00A3145C"/>
    <w:rsid w:val="00A43D78"/>
    <w:rsid w:val="00A538AF"/>
    <w:rsid w:val="00A75A81"/>
    <w:rsid w:val="00AC584B"/>
    <w:rsid w:val="00B31BE7"/>
    <w:rsid w:val="00B44265"/>
    <w:rsid w:val="00B50B47"/>
    <w:rsid w:val="00B95995"/>
    <w:rsid w:val="00BA23E0"/>
    <w:rsid w:val="00BE4E54"/>
    <w:rsid w:val="00C10D7C"/>
    <w:rsid w:val="00C45EC7"/>
    <w:rsid w:val="00CE011E"/>
    <w:rsid w:val="00CE01B5"/>
    <w:rsid w:val="00DA0015"/>
    <w:rsid w:val="00DB6836"/>
    <w:rsid w:val="00E9450E"/>
    <w:rsid w:val="0378797C"/>
    <w:rsid w:val="05174FF6"/>
    <w:rsid w:val="14656C35"/>
    <w:rsid w:val="267C02B1"/>
    <w:rsid w:val="30C96DDA"/>
    <w:rsid w:val="3B1E0B51"/>
    <w:rsid w:val="41077551"/>
    <w:rsid w:val="5559189E"/>
    <w:rsid w:val="6A567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8A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538AF"/>
    <w:pPr>
      <w:tabs>
        <w:tab w:val="center" w:pos="4153"/>
        <w:tab w:val="right" w:pos="8306"/>
      </w:tabs>
      <w:snapToGrid w:val="0"/>
      <w:jc w:val="left"/>
    </w:pPr>
    <w:rPr>
      <w:sz w:val="18"/>
    </w:rPr>
  </w:style>
  <w:style w:type="paragraph" w:styleId="a4">
    <w:name w:val="header"/>
    <w:basedOn w:val="a"/>
    <w:rsid w:val="00A538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rsid w:val="00A538A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4829266</TotalTime>
  <Pages>4</Pages>
  <Words>254</Words>
  <Characters>1448</Characters>
  <Application>Microsoft Office Word</Application>
  <DocSecurity>0</DocSecurity>
  <Lines>12</Lines>
  <Paragraphs>3</Paragraphs>
  <ScaleCrop>false</ScaleCrop>
  <Company>梅州监狱</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沈瑾</dc:creator>
  <cp:lastModifiedBy>USER-</cp:lastModifiedBy>
  <cp:revision>30</cp:revision>
  <cp:lastPrinted>2025-03-11T01:56:00Z</cp:lastPrinted>
  <dcterms:created xsi:type="dcterms:W3CDTF">2015-12-31T16:59:00Z</dcterms:created>
  <dcterms:modified xsi:type="dcterms:W3CDTF">2025-03-17T03:10:00Z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