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EE" w:rsidRDefault="00B86890">
      <w:pPr>
        <w:pStyle w:val="a5"/>
        <w:spacing w:before="0"/>
        <w:rPr>
          <w:sz w:val="44"/>
          <w:szCs w:val="44"/>
        </w:rPr>
      </w:pPr>
      <w:r>
        <w:rPr>
          <w:rFonts w:hint="eastAsia"/>
          <w:sz w:val="44"/>
          <w:szCs w:val="44"/>
        </w:rPr>
        <w:t>广东省梅州监狱</w:t>
      </w: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-202</w:t>
      </w:r>
      <w:r>
        <w:rPr>
          <w:rFonts w:hint="eastAsia"/>
          <w:sz w:val="44"/>
          <w:szCs w:val="44"/>
        </w:rPr>
        <w:t>6</w:t>
      </w:r>
      <w:r>
        <w:rPr>
          <w:rFonts w:hint="eastAsia"/>
          <w:sz w:val="44"/>
          <w:szCs w:val="44"/>
        </w:rPr>
        <w:t>年办公用品</w:t>
      </w:r>
      <w:r>
        <w:rPr>
          <w:rFonts w:hint="eastAsia"/>
          <w:sz w:val="44"/>
          <w:szCs w:val="44"/>
        </w:rPr>
        <w:t xml:space="preserve"> </w:t>
      </w:r>
    </w:p>
    <w:p w:rsidR="00760BEE" w:rsidRDefault="00B86890">
      <w:pPr>
        <w:pStyle w:val="a5"/>
        <w:spacing w:before="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采购项目合同书</w:t>
      </w:r>
    </w:p>
    <w:p w:rsidR="00760BEE" w:rsidRDefault="00760BEE">
      <w:pPr>
        <w:spacing w:line="360" w:lineRule="auto"/>
        <w:jc w:val="left"/>
        <w:rPr>
          <w:sz w:val="24"/>
          <w:szCs w:val="24"/>
        </w:rPr>
      </w:pPr>
    </w:p>
    <w:p w:rsidR="00760BEE" w:rsidRDefault="00B86890">
      <w:pPr>
        <w:spacing w:line="360" w:lineRule="auto"/>
        <w:ind w:left="8031" w:hangingChars="2500" w:hanging="8031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甲方：广东省梅州监狱</w:t>
      </w:r>
      <w:r>
        <w:rPr>
          <w:rFonts w:ascii="仿宋_GB2312" w:eastAsia="仿宋_GB2312" w:hint="eastAsia"/>
          <w:b/>
          <w:sz w:val="32"/>
          <w:szCs w:val="32"/>
        </w:rPr>
        <w:t xml:space="preserve">     </w:t>
      </w:r>
      <w:r>
        <w:rPr>
          <w:rFonts w:ascii="仿宋_GB2312" w:eastAsia="仿宋_GB2312" w:hint="eastAsia"/>
          <w:b/>
          <w:sz w:val="32"/>
          <w:szCs w:val="32"/>
        </w:rPr>
        <w:t>乙方：</w:t>
      </w:r>
    </w:p>
    <w:p w:rsidR="00760BEE" w:rsidRDefault="00B868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为了保护甲乙双方合法权益，根据《中华人民共和国民法典》的规定，根据采购结果，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（以下简称乙方）</w:t>
      </w:r>
      <w:r>
        <w:rPr>
          <w:rFonts w:ascii="仿宋_GB2312" w:eastAsia="仿宋_GB2312" w:hint="eastAsia"/>
          <w:sz w:val="32"/>
          <w:szCs w:val="32"/>
        </w:rPr>
        <w:t>就办公用品供应事宜与广东省梅州监狱</w:t>
      </w:r>
      <w:r>
        <w:rPr>
          <w:rFonts w:ascii="仿宋_GB2312" w:eastAsia="仿宋_GB2312" w:hint="eastAsia"/>
          <w:sz w:val="32"/>
          <w:szCs w:val="32"/>
        </w:rPr>
        <w:t>（以下简称甲方）</w:t>
      </w:r>
      <w:r>
        <w:rPr>
          <w:rFonts w:ascii="仿宋_GB2312" w:eastAsia="仿宋_GB2312" w:hint="eastAsia"/>
          <w:sz w:val="32"/>
          <w:szCs w:val="32"/>
        </w:rPr>
        <w:t>签订本合同，并共同遵守。</w:t>
      </w:r>
    </w:p>
    <w:p w:rsidR="00760BEE" w:rsidRDefault="00B8689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合同标的：甲方向乙方采购的各类办公用品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lang/>
        </w:rPr>
        <w:t>品牌、名称、规格、单价等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详见下表。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1652" w:tblpY="656"/>
        <w:tblOverlap w:val="never"/>
        <w:tblW w:w="8625" w:type="dxa"/>
        <w:tblLayout w:type="fixed"/>
        <w:tblLook w:val="04A0"/>
      </w:tblPr>
      <w:tblGrid>
        <w:gridCol w:w="955"/>
        <w:gridCol w:w="5000"/>
        <w:gridCol w:w="660"/>
        <w:gridCol w:w="2010"/>
      </w:tblGrid>
      <w:tr w:rsidR="00760BEE">
        <w:trPr>
          <w:trHeight w:val="50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品牌、名称、规格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BEE" w:rsidRDefault="00B86890" w:rsidP="00BA439D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单价（元</w:t>
            </w:r>
            <w:r w:rsidR="00BA439D">
              <w:rPr>
                <w:rFonts w:ascii="国标仿宋-GB/T 2312" w:eastAsia="国标仿宋-GB/T 2312" w:hAnsi="国标仿宋-GB/T 2312" w:cs="国标仿宋-GB/T 2312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</w:tr>
      <w:tr w:rsidR="00760BEE">
        <w:trPr>
          <w:trHeight w:val="494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三木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8149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厚层装订机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希曼省力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1033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订书机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三木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8201(23/6)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不锈钢订书针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金贤智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50cm*70cm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白板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真彩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301009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白板笔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棉质装订线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上海大头针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奥林丹回形针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中华铅笔（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得力手摇铅笔卷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天卓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9013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橡皮擦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得力起钉器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木质笔架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科记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087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旋转笔筒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真彩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009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中性笔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真彩中性笔芯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真彩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259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双头记号笔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真彩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A47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按动笔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真彩按动笔芯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双飞燕大鼠标垫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(210mm*260mm)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块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503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三栏单栏收据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本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文明圆珠笔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文明圆珠笔芯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派克笔芯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纯黑派克墨水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得力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米有机尺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得力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有机尺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企鹅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4.0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双面胶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企鹅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1.0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双面胶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新风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150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页加厚软皮本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本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新风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200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页加厚硬皮本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本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新风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150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页皮笔记本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本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新风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页笔记本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本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口袋笔记本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本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天卓口袋中性笔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天卓口袋中性笔芯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页特级信纸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本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页特级稿纸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本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开复写纸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48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开复写纸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富户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号电池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富户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号电池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好能通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0905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计算器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伟创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WH813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资料盒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雅嘉四栏文件架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易来利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5341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单夹文件夹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易来利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5342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双夹文件夹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柏逸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A4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拉链袋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柏逸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A4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文件袋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得力液体胶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50ml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德贤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S002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剪刀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恒嘉介刀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2087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1#(51mm)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得力长尾票夹（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3#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32mm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）得力长尾票夹（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5#(15mm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）得力长尾票夹（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宝克便签纸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(100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页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 xml:space="preserve">  76*102mm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本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长宝克便利贴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(100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页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 xml:space="preserve">   76*127mm)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本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宝克涂改液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5300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卫安中号钢夹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卫安超特大钢夹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小透明胶纸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沪花圆印泥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得力红色印油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得力长印台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65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满意龙心牌一次性杯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170ml(50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满意龙心牌一次性手套（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枚）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陶瓷杯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350ml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金灶茶壶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状源不锈钢茶盘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绍合兴不锈钢茶池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50*35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金灶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P-09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电动抽水器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按压式抽水器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7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南鹰消毒粉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400g(20g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×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小包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洗衣百洁布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片装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越秀胶手套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金灶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T93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煮水壶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金灶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K7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单壶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金灶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K7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全自动上水电热水壶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兄弟塑料桶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家洁宝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0934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大垃圾篓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芊雅森特厚擦桌毛巾（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75mm*35mm  104g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洁丽雅纯棉毛巾（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 xml:space="preserve">70mm*34mm  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80g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83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青蛙竹炭牙刷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缤爽牙刷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中华牙膏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105g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黑妹野菊花小瓶牙膏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105g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黑人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90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克小瓶牙膏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国标仿宋-GB/T 2312" w:eastAsia="国标仿宋-GB/T 2312" w:hAnsi="国标仿宋-GB/T 2312" w:cs="国标仿宋-GB/T 2312"/>
                <w:sz w:val="28"/>
                <w:szCs w:val="28"/>
                <w:lang/>
              </w:rPr>
              <w:t>樱雪大沐浴露</w:t>
            </w:r>
            <w:r>
              <w:rPr>
                <w:rStyle w:val="font11"/>
                <w:rFonts w:ascii="国标仿宋-GB/T 2312" w:eastAsia="国标仿宋-GB/T 2312" w:hAnsi="国标仿宋-GB/T 2312" w:cs="国标仿宋-GB/T 2312"/>
                <w:sz w:val="28"/>
                <w:szCs w:val="28"/>
                <w:lang/>
              </w:rPr>
              <w:t>65</w:t>
            </w:r>
            <w:r>
              <w:rPr>
                <w:rStyle w:val="font31"/>
                <w:rFonts w:ascii="国标仿宋-GB/T 2312" w:eastAsia="国标仿宋-GB/T 2312" w:hAnsi="国标仿宋-GB/T 2312" w:cs="国标仿宋-GB/T 2312"/>
                <w:sz w:val="28"/>
                <w:szCs w:val="28"/>
                <w:lang/>
              </w:rPr>
              <w:t>0ml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飘柔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750ml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洗发水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舒肤佳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1000ml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沐浴露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国标仿宋-GB/T 2312" w:eastAsia="国标仿宋-GB/T 2312" w:hAnsi="国标仿宋-GB/T 2312" w:cs="国标仿宋-GB/T 2312"/>
                <w:sz w:val="28"/>
                <w:szCs w:val="28"/>
                <w:lang/>
              </w:rPr>
              <w:t>潘婷大</w:t>
            </w:r>
            <w:r>
              <w:rPr>
                <w:rStyle w:val="font31"/>
                <w:rFonts w:ascii="国标仿宋-GB/T 2312" w:eastAsia="国标仿宋-GB/T 2312" w:hAnsi="国标仿宋-GB/T 2312" w:cs="国标仿宋-GB/T 2312"/>
                <w:sz w:val="28"/>
                <w:szCs w:val="28"/>
                <w:lang/>
              </w:rPr>
              <w:t>洗发水</w:t>
            </w:r>
            <w:r>
              <w:rPr>
                <w:rStyle w:val="font31"/>
                <w:rFonts w:ascii="国标仿宋-GB/T 2312" w:eastAsia="国标仿宋-GB/T 2312" w:hAnsi="国标仿宋-GB/T 2312" w:cs="国标仿宋-GB/T 2312"/>
                <w:sz w:val="28"/>
                <w:szCs w:val="28"/>
                <w:lang/>
              </w:rPr>
              <w:t>750ml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蓝月亮抑菌洗手液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500g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威露士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1kg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洗衣液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102g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雕牌洗衣皂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块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1280g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雕牌洗衣粉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1800g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高富力洗洁精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500g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万丽洁厕精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厕刷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时钟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(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直径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25cm)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不锈钢地斗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珠江塑料凳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日威充电理发剪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塑料扫把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雅格充电蚊拍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家居安蚊液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(45ml)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家居安电热套装蚊香液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好美居白色铁柄棉拖把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强力粘钩（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黑色胶袋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斤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红色胶袋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斤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华顺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897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拖地桶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回力男拖鞋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鸡毛扫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佳格充电电筒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纱手套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1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兴昌特浓防虫丸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57*50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高级收银纸（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100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卷）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反光路锥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35*35*70cm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（高）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标奇擦机专用鞋油（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200ml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120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包装绳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(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绳球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100g)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得力国旗（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号）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北京同仁堂青花椒环保除蟎剂（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300ml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特大号红灯笼（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115cm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家居安喷雾杀虫剂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400ml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楷亨下开口壁挂式大盘纸厕纸盒（塑料加厚外径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270mm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126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不干胶标签贴口取纸（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270mm*150mm/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张，每张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枚）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透明封箱胶带宽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45cm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厚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1cm(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含纸芯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四色宝克百事宝贴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TZ3008(76mm*19mm)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本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129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国标仿宋-GB/T 2312" w:eastAsia="国标仿宋-GB/T 2312" w:hAnsi="国标仿宋-GB/T 2312" w:cs="国标仿宋-GB/T 2312"/>
                <w:sz w:val="28"/>
                <w:szCs w:val="28"/>
                <w:lang/>
              </w:rPr>
              <w:t>圆形带盖带滤篓茶水桶（</w:t>
            </w:r>
            <w:r>
              <w:rPr>
                <w:rStyle w:val="font01"/>
                <w:rFonts w:ascii="国标仿宋-GB/T 2312" w:eastAsia="国标仿宋-GB/T 2312" w:hAnsi="国标仿宋-GB/T 2312" w:cs="国标仿宋-GB/T 2312" w:hint="eastAsia"/>
                <w:sz w:val="28"/>
                <w:szCs w:val="28"/>
                <w:lang/>
              </w:rPr>
              <w:t>Ø</w:t>
            </w:r>
            <w:r>
              <w:rPr>
                <w:rStyle w:val="font61"/>
                <w:rFonts w:ascii="国标仿宋-GB/T 2312" w:eastAsia="国标仿宋-GB/T 2312" w:hAnsi="国标仿宋-GB/T 2312" w:cs="国标仿宋-GB/T 2312"/>
                <w:sz w:val="28"/>
                <w:szCs w:val="28"/>
                <w:lang/>
              </w:rPr>
              <w:t>21cm</w:t>
            </w:r>
            <w:r>
              <w:rPr>
                <w:rStyle w:val="font61"/>
                <w:rFonts w:ascii="国标仿宋-GB/T 2312" w:eastAsia="国标仿宋-GB/T 2312" w:hAnsi="国标仿宋-GB/T 2312" w:cs="国标仿宋-GB/T 2312"/>
                <w:sz w:val="28"/>
                <w:szCs w:val="28"/>
                <w:lang/>
              </w:rPr>
              <w:t>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金灶茶壶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TP-160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  <w:tr w:rsidR="00760BEE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left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50mm</w:t>
            </w: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玥玛不锈钢短梁挂锁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BEE" w:rsidRDefault="00B86890">
            <w:pPr>
              <w:widowControl/>
              <w:jc w:val="center"/>
              <w:textAlignment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  <w:r>
              <w:rPr>
                <w:rFonts w:ascii="国标仿宋-GB/T 2312" w:eastAsia="国标仿宋-GB/T 2312" w:hAnsi="国标仿宋-GB/T 2312" w:cs="国标仿宋-GB/T 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EE" w:rsidRDefault="00760BEE">
            <w:pPr>
              <w:jc w:val="center"/>
              <w:rPr>
                <w:rFonts w:ascii="国标仿宋-GB/T 2312" w:eastAsia="国标仿宋-GB/T 2312" w:hAnsi="国标仿宋-GB/T 2312" w:cs="国标仿宋-GB/T 2312"/>
                <w:color w:val="000000"/>
                <w:sz w:val="28"/>
                <w:szCs w:val="28"/>
              </w:rPr>
            </w:pPr>
          </w:p>
        </w:tc>
      </w:tr>
    </w:tbl>
    <w:p w:rsidR="00760BEE" w:rsidRDefault="00B86890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 w:hAnsi="宋体" w:cs="宋体" w:hint="eastAsia"/>
          <w:sz w:val="32"/>
          <w:szCs w:val="32"/>
        </w:rPr>
        <w:t>合同价格包含产品价格成本、运输、装卸、搬运、保险、税金、售后服务等所有费用以及为完成本项目服务包含的一切其它费用。</w:t>
      </w:r>
    </w:p>
    <w:p w:rsidR="00760BEE" w:rsidRDefault="00B86890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二、合同期限：本合同从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日起至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日止，期限一年。具体终止时间以实际采购总金额达到合</w:t>
      </w:r>
      <w:r>
        <w:rPr>
          <w:rFonts w:ascii="仿宋_GB2312" w:eastAsia="仿宋_GB2312" w:hint="eastAsia"/>
          <w:sz w:val="32"/>
          <w:szCs w:val="32"/>
        </w:rPr>
        <w:lastRenderedPageBreak/>
        <w:t>同总金额或合同截止日期两者先到为准。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三、合同总金额：本合同采购货物总金额为人民币</w:t>
      </w: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0000</w:t>
      </w:r>
      <w:r>
        <w:rPr>
          <w:rFonts w:ascii="仿宋_GB2312" w:eastAsia="仿宋_GB2312" w:hint="eastAsia"/>
          <w:sz w:val="32"/>
          <w:szCs w:val="32"/>
        </w:rPr>
        <w:t>元；乙方按合同供货单价和甲方实际采购数量进行结算，</w:t>
      </w:r>
      <w:r>
        <w:rPr>
          <w:rFonts w:ascii="仿宋_GB2312" w:eastAsia="仿宋_GB2312" w:hAnsi="宋体" w:hint="eastAsia"/>
          <w:sz w:val="32"/>
          <w:szCs w:val="32"/>
        </w:rPr>
        <w:t>如实际采购金额未达的，以实际为准。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四、交货时间、地点：</w:t>
      </w:r>
    </w:p>
    <w:p w:rsidR="00760BEE" w:rsidRDefault="00B868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、送货时间：乙方</w:t>
      </w:r>
      <w:r>
        <w:rPr>
          <w:rFonts w:ascii="仿宋_GB2312" w:eastAsia="仿宋_GB2312" w:hint="eastAsia"/>
          <w:color w:val="000000"/>
          <w:sz w:val="32"/>
          <w:szCs w:val="32"/>
        </w:rPr>
        <w:t>在收到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甲方送货通知后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个工作日</w:t>
      </w:r>
      <w:r>
        <w:rPr>
          <w:rFonts w:ascii="仿宋_GB2312" w:eastAsia="仿宋_GB2312" w:hint="eastAsia"/>
          <w:color w:val="000000"/>
          <w:sz w:val="32"/>
          <w:szCs w:val="32"/>
        </w:rPr>
        <w:t>内交货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、交货地点：广东省梅州市梅江区梅州三路</w:t>
      </w:r>
      <w:r>
        <w:rPr>
          <w:rFonts w:ascii="仿宋_GB2312" w:eastAsia="仿宋_GB2312" w:hint="eastAsia"/>
          <w:sz w:val="32"/>
          <w:szCs w:val="32"/>
        </w:rPr>
        <w:t>66</w:t>
      </w:r>
      <w:r>
        <w:rPr>
          <w:rFonts w:ascii="仿宋_GB2312" w:eastAsia="仿宋_GB2312" w:hint="eastAsia"/>
          <w:sz w:val="32"/>
          <w:szCs w:val="32"/>
        </w:rPr>
        <w:t>号（乙方负责配送到广东省梅州监狱各部门）。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五、验收标准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质保期及售后服务要求：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、乙方应保证提供的货物是全新、未使用过的原厂、原装合格正品，并完全符合生产厂家或国家规定的质量、规格和性能的要求。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、乙方应保证按照生产厂家的质保期和服务标准向甲方提供售后服务。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、签订合同前乙方以转账方式预交</w:t>
      </w:r>
      <w:r>
        <w:rPr>
          <w:rFonts w:ascii="仿宋_GB2312" w:eastAsia="仿宋_GB2312" w:hint="eastAsia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元履约保证金，合同期满后甲方一次性无息退还履约保证金。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六、货款支付：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、零星购买实行按月结算，乙方应在每月的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日前将当月发生的购销清单（应包括产品、数量、单价、送货日期等内容）</w:t>
      </w:r>
      <w:r>
        <w:rPr>
          <w:rFonts w:ascii="仿宋_GB2312" w:eastAsia="仿宋_GB2312" w:hint="eastAsia"/>
          <w:sz w:val="32"/>
          <w:szCs w:val="32"/>
        </w:rPr>
        <w:lastRenderedPageBreak/>
        <w:t>交给甲方，经甲方核对无误后，按甲方要求开具相应发票，甲方应在收到发</w:t>
      </w:r>
      <w:r>
        <w:rPr>
          <w:rFonts w:ascii="仿宋_GB2312" w:eastAsia="仿宋_GB2312" w:hAnsi="宋体" w:cs="宋体" w:hint="eastAsia"/>
          <w:sz w:val="32"/>
          <w:szCs w:val="32"/>
        </w:rPr>
        <w:t>票</w:t>
      </w:r>
      <w:r>
        <w:rPr>
          <w:rFonts w:ascii="仿宋_GB2312" w:eastAsia="仿宋_GB2312" w:hAnsi="宋体" w:cs="宋体" w:hint="eastAsia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z w:val="32"/>
          <w:szCs w:val="32"/>
        </w:rPr>
        <w:t>个工作日内</w:t>
      </w:r>
      <w:r>
        <w:rPr>
          <w:rFonts w:ascii="仿宋_GB2312" w:eastAsia="仿宋_GB2312" w:hint="eastAsia"/>
          <w:sz w:val="32"/>
          <w:szCs w:val="32"/>
        </w:rPr>
        <w:t>付清款项。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、如属大宗采购，可实行单项结算。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、付款方式：银行转账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乙方：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开户行：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帐号：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、违约责任</w:t>
      </w:r>
    </w:p>
    <w:p w:rsidR="00760BEE" w:rsidRDefault="00B86890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 w:hint="eastAsia"/>
          <w:bCs/>
          <w:sz w:val="32"/>
          <w:szCs w:val="32"/>
        </w:rPr>
        <w:t>交付的货物不符合询价通知书、响应文件或合同规定</w:t>
      </w:r>
      <w:r>
        <w:rPr>
          <w:rFonts w:ascii="仿宋_GB2312" w:eastAsia="仿宋_GB2312" w:hint="eastAsia"/>
          <w:bCs/>
          <w:sz w:val="32"/>
          <w:szCs w:val="32"/>
        </w:rPr>
        <w:t>经退换一次后仍不符合</w:t>
      </w:r>
      <w:r>
        <w:rPr>
          <w:rFonts w:ascii="仿宋_GB2312" w:eastAsia="仿宋_GB2312" w:hint="eastAsia"/>
          <w:bCs/>
          <w:sz w:val="32"/>
          <w:szCs w:val="32"/>
        </w:rPr>
        <w:t>的，</w:t>
      </w:r>
      <w:r>
        <w:rPr>
          <w:rFonts w:ascii="仿宋_GB2312" w:eastAsia="仿宋_GB2312" w:hint="eastAsia"/>
          <w:sz w:val="32"/>
          <w:szCs w:val="32"/>
        </w:rPr>
        <w:t>甲方有权拒收，并且乙方须向甲方支付该批货物金额</w:t>
      </w:r>
      <w:r>
        <w:rPr>
          <w:rFonts w:ascii="仿宋_GB2312" w:eastAsia="仿宋_GB2312" w:hint="eastAsia"/>
          <w:sz w:val="32"/>
          <w:szCs w:val="32"/>
        </w:rPr>
        <w:t>5%</w:t>
      </w:r>
      <w:r>
        <w:rPr>
          <w:rFonts w:ascii="仿宋_GB2312" w:eastAsia="仿宋_GB2312" w:hint="eastAsia"/>
          <w:sz w:val="32"/>
          <w:szCs w:val="32"/>
        </w:rPr>
        <w:t>的违约金</w:t>
      </w:r>
      <w:r>
        <w:rPr>
          <w:rFonts w:ascii="仿宋_GB2312" w:eastAsia="仿宋_GB2312" w:hint="eastAsia"/>
          <w:bCs/>
          <w:sz w:val="32"/>
          <w:szCs w:val="32"/>
        </w:rPr>
        <w:t>（在履约保证金中扣除，</w:t>
      </w:r>
      <w:r>
        <w:rPr>
          <w:rFonts w:ascii="仿宋_GB2312" w:eastAsia="仿宋_GB2312" w:hAnsi="宋体" w:cs="宋体" w:hint="eastAsia"/>
          <w:sz w:val="32"/>
          <w:szCs w:val="32"/>
        </w:rPr>
        <w:t>履约保证金部分</w:t>
      </w:r>
      <w:r>
        <w:rPr>
          <w:rFonts w:ascii="仿宋_GB2312" w:eastAsia="仿宋_GB2312" w:hAnsi="宋体" w:cs="宋体" w:hint="eastAsia"/>
          <w:sz w:val="32"/>
          <w:szCs w:val="32"/>
        </w:rPr>
        <w:t>或全部</w:t>
      </w:r>
      <w:r>
        <w:rPr>
          <w:rFonts w:ascii="仿宋_GB2312" w:eastAsia="仿宋_GB2312" w:hAnsi="宋体" w:cs="宋体" w:hint="eastAsia"/>
          <w:sz w:val="32"/>
          <w:szCs w:val="32"/>
        </w:rPr>
        <w:t>扣除</w:t>
      </w:r>
      <w:r>
        <w:rPr>
          <w:rFonts w:ascii="仿宋_GB2312" w:eastAsia="仿宋_GB2312" w:hAnsi="宋体" w:cs="宋体" w:hint="eastAsia"/>
          <w:sz w:val="32"/>
          <w:szCs w:val="32"/>
        </w:rPr>
        <w:t>后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乙方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需在五个工作日内将扣除的履约保证金补齐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、其它违约责任按《中华人民共和国民法典》处理。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、解决纠纷方式：双方协商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如无法协商，可在甲方所在地人民法院提起诉讼。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>、其他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、本合同一式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份，均为正本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具有同等法律效力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甲方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份，乙方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份。</w:t>
      </w:r>
    </w:p>
    <w:p w:rsidR="00760BEE" w:rsidRDefault="00B868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、本合同需双方签字并盖章后生效，合同内容如遇国家、</w:t>
      </w:r>
      <w:r>
        <w:rPr>
          <w:rFonts w:ascii="仿宋_GB2312" w:eastAsia="仿宋_GB2312" w:hint="eastAsia"/>
          <w:sz w:val="32"/>
          <w:szCs w:val="32"/>
        </w:rPr>
        <w:lastRenderedPageBreak/>
        <w:t>法规另行有规定的，按其规定。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0BEE" w:rsidRDefault="00B868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3.</w:t>
      </w:r>
      <w:r>
        <w:rPr>
          <w:rFonts w:ascii="仿宋_GB2312" w:eastAsia="仿宋_GB2312" w:hint="eastAsia"/>
          <w:sz w:val="32"/>
          <w:szCs w:val="32"/>
        </w:rPr>
        <w:t>本合同所有附件、采购文件、响应文件、成交通知书均为合同的有效组成部分，与本合同具有同等法律效力。</w:t>
      </w:r>
    </w:p>
    <w:p w:rsidR="00760BEE" w:rsidRDefault="00B868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4.</w:t>
      </w:r>
      <w:r>
        <w:rPr>
          <w:rFonts w:ascii="仿宋_GB2312" w:eastAsia="仿宋_GB2312" w:hint="eastAsia"/>
          <w:sz w:val="32"/>
          <w:szCs w:val="32"/>
        </w:rPr>
        <w:t>在执行本合同的过程中，所有经双方签署确认的文件（包括会议纪要、</w:t>
      </w:r>
      <w:r>
        <w:rPr>
          <w:rFonts w:ascii="仿宋_GB2312" w:eastAsia="仿宋_GB2312" w:hint="eastAsia"/>
          <w:sz w:val="32"/>
          <w:szCs w:val="32"/>
        </w:rPr>
        <w:t>补充协议、往来信函）即成为本合同的有效组成部分。</w:t>
      </w:r>
    </w:p>
    <w:p w:rsidR="00760BEE" w:rsidRDefault="00B8689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如一方地址、电话、传真号码有变更，应在变更当日内书面通知对方，否则，应承担相应责任。</w:t>
      </w:r>
    </w:p>
    <w:p w:rsidR="00760BEE" w:rsidRDefault="00B86890">
      <w:pPr>
        <w:spacing w:line="360" w:lineRule="auto"/>
        <w:ind w:leftChars="300" w:left="630" w:firstLineChars="3150" w:firstLine="10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0BEE" w:rsidRDefault="00B8689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甲方：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（公章）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乙方：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（公章）</w:t>
      </w:r>
    </w:p>
    <w:p w:rsidR="00760BEE" w:rsidRDefault="00B8689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代表人：</w:t>
      </w: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代表人：</w:t>
      </w:r>
    </w:p>
    <w:p w:rsidR="00760BEE" w:rsidRDefault="00B8689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签订日期：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签订日期：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60BEE" w:rsidSect="00760BEE">
      <w:footerReference w:type="default" r:id="rId7"/>
      <w:pgSz w:w="11906" w:h="16838"/>
      <w:pgMar w:top="2098" w:right="1531" w:bottom="1985" w:left="1531" w:header="0" w:footer="181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890" w:rsidRDefault="00B86890" w:rsidP="00760BEE">
      <w:r>
        <w:separator/>
      </w:r>
    </w:p>
  </w:endnote>
  <w:endnote w:type="continuationSeparator" w:id="0">
    <w:p w:rsidR="00B86890" w:rsidRDefault="00B86890" w:rsidP="0076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国标仿宋-GB/T 2312">
    <w:altName w:val="微软雅黑"/>
    <w:charset w:val="86"/>
    <w:family w:val="auto"/>
    <w:pitch w:val="default"/>
    <w:sig w:usb0="00000000" w:usb1="08476CF8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712892"/>
    </w:sdtPr>
    <w:sdtContent>
      <w:sdt>
        <w:sdtPr>
          <w:id w:val="171357217"/>
        </w:sdtPr>
        <w:sdtContent>
          <w:p w:rsidR="00760BEE" w:rsidRDefault="00B8689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760B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60BEE">
              <w:rPr>
                <w:b/>
                <w:sz w:val="24"/>
                <w:szCs w:val="24"/>
              </w:rPr>
              <w:fldChar w:fldCharType="separate"/>
            </w:r>
            <w:r w:rsidR="00BA439D">
              <w:rPr>
                <w:b/>
                <w:noProof/>
              </w:rPr>
              <w:t>10</w:t>
            </w:r>
            <w:r w:rsidR="00760BE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60B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60BEE">
              <w:rPr>
                <w:b/>
                <w:sz w:val="24"/>
                <w:szCs w:val="24"/>
              </w:rPr>
              <w:fldChar w:fldCharType="separate"/>
            </w:r>
            <w:r w:rsidR="00BA439D">
              <w:rPr>
                <w:b/>
                <w:noProof/>
              </w:rPr>
              <w:t>11</w:t>
            </w:r>
            <w:r w:rsidR="00760B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60BEE" w:rsidRDefault="00760B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890" w:rsidRDefault="00B86890" w:rsidP="00760BEE">
      <w:r>
        <w:separator/>
      </w:r>
    </w:p>
  </w:footnote>
  <w:footnote w:type="continuationSeparator" w:id="0">
    <w:p w:rsidR="00B86890" w:rsidRDefault="00B86890" w:rsidP="00760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F4ABD7"/>
    <w:multiLevelType w:val="singleLevel"/>
    <w:tmpl w:val="D7F4AB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F4D6E"/>
    <w:rsid w:val="BFFE3A99"/>
    <w:rsid w:val="FEF6D981"/>
    <w:rsid w:val="FEFA0EED"/>
    <w:rsid w:val="FF7D9BD0"/>
    <w:rsid w:val="FFCEC6DD"/>
    <w:rsid w:val="00041D9A"/>
    <w:rsid w:val="001C4BE0"/>
    <w:rsid w:val="001D02DA"/>
    <w:rsid w:val="0024685F"/>
    <w:rsid w:val="00350C32"/>
    <w:rsid w:val="00387C50"/>
    <w:rsid w:val="00405CFE"/>
    <w:rsid w:val="00495802"/>
    <w:rsid w:val="004E1180"/>
    <w:rsid w:val="004F4D6E"/>
    <w:rsid w:val="005D6360"/>
    <w:rsid w:val="00697519"/>
    <w:rsid w:val="006E0274"/>
    <w:rsid w:val="00760BEE"/>
    <w:rsid w:val="007A7CCA"/>
    <w:rsid w:val="007F7236"/>
    <w:rsid w:val="00821C44"/>
    <w:rsid w:val="00867AD7"/>
    <w:rsid w:val="00973E9B"/>
    <w:rsid w:val="00992C41"/>
    <w:rsid w:val="00A17ACE"/>
    <w:rsid w:val="00A26E49"/>
    <w:rsid w:val="00AD1CCD"/>
    <w:rsid w:val="00AD5DB7"/>
    <w:rsid w:val="00B63667"/>
    <w:rsid w:val="00B712A6"/>
    <w:rsid w:val="00B86890"/>
    <w:rsid w:val="00B91E9F"/>
    <w:rsid w:val="00BA439D"/>
    <w:rsid w:val="00C105B5"/>
    <w:rsid w:val="00C21C6D"/>
    <w:rsid w:val="00C30FB6"/>
    <w:rsid w:val="00C6203C"/>
    <w:rsid w:val="00C62EED"/>
    <w:rsid w:val="00C848CA"/>
    <w:rsid w:val="00CD0287"/>
    <w:rsid w:val="00CE5E3F"/>
    <w:rsid w:val="00D00EDB"/>
    <w:rsid w:val="00D04E9C"/>
    <w:rsid w:val="00D54F0A"/>
    <w:rsid w:val="00DC7CE9"/>
    <w:rsid w:val="00DE7B2E"/>
    <w:rsid w:val="00E567B8"/>
    <w:rsid w:val="00E64FC1"/>
    <w:rsid w:val="00EB642D"/>
    <w:rsid w:val="00EE7882"/>
    <w:rsid w:val="00F55248"/>
    <w:rsid w:val="00F601D5"/>
    <w:rsid w:val="00F819E7"/>
    <w:rsid w:val="00F92A4A"/>
    <w:rsid w:val="00FD10A9"/>
    <w:rsid w:val="00FF0BF0"/>
    <w:rsid w:val="37F76ECC"/>
    <w:rsid w:val="3F5DDBBE"/>
    <w:rsid w:val="7D5B7AEC"/>
    <w:rsid w:val="7FFBA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E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6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60BE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760BEE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760BE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0BEE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760BE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760BE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760BE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60BEE"/>
    <w:rPr>
      <w:rFonts w:ascii="华文仿宋" w:eastAsia="华文仿宋" w:hAnsi="华文仿宋" w:cs="华文仿宋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3171</Characters>
  <Application>Microsoft Office Word</Application>
  <DocSecurity>0</DocSecurity>
  <Lines>26</Lines>
  <Paragraphs>7</Paragraphs>
  <ScaleCrop>false</ScaleCrop>
  <Company>MS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罗晓瑜</dc:creator>
  <cp:lastModifiedBy>李艺</cp:lastModifiedBy>
  <cp:revision>37</cp:revision>
  <dcterms:created xsi:type="dcterms:W3CDTF">2024-04-25T22:30:00Z</dcterms:created>
  <dcterms:modified xsi:type="dcterms:W3CDTF">2025-05-12T01:15:00Z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19B55ADF8469CC5B2E8B0968236A4BF9</vt:lpwstr>
  </property>
</Properties>
</file>