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p>
    <w:p>
      <w:pPr>
        <w:widowControl/>
        <w:spacing w:line="360" w:lineRule="auto"/>
        <w:jc w:val="center"/>
        <w:rPr>
          <w:rFonts w:ascii="黑体" w:eastAsia="黑体"/>
          <w:kern w:val="0"/>
          <w:sz w:val="44"/>
        </w:rPr>
      </w:pPr>
      <w:bookmarkStart w:id="0" w:name="_GoBack"/>
      <w:r>
        <w:rPr>
          <w:rFonts w:hint="eastAsia" w:ascii="黑体" w:eastAsia="黑体"/>
          <w:kern w:val="0"/>
          <w:sz w:val="44"/>
        </w:rPr>
        <w:t>狱内</w:t>
      </w:r>
      <w:r>
        <w:rPr>
          <w:rFonts w:hint="eastAsia" w:ascii="黑体" w:eastAsia="黑体"/>
          <w:kern w:val="0"/>
          <w:sz w:val="44"/>
          <w:lang w:eastAsia="zh-CN"/>
        </w:rPr>
        <w:t>施工</w:t>
      </w:r>
      <w:r>
        <w:rPr>
          <w:rFonts w:hint="eastAsia" w:ascii="黑体" w:eastAsia="黑体"/>
          <w:kern w:val="0"/>
          <w:sz w:val="44"/>
        </w:rPr>
        <w:t>监管安全承诺书</w:t>
      </w:r>
      <w:bookmarkEnd w:id="0"/>
    </w:p>
    <w:p>
      <w:pPr>
        <w:widowControl/>
        <w:adjustRightInd w:val="0"/>
        <w:snapToGrid w:val="0"/>
        <w:spacing w:before="100" w:beforeAutospacing="1" w:after="100" w:afterAutospacing="1" w:line="360" w:lineRule="auto"/>
        <w:rPr>
          <w:rFonts w:hint="default" w:ascii="宋体" w:hAnsi="宋体" w:eastAsia="宋体" w:cs="楷体"/>
          <w:kern w:val="0"/>
          <w:sz w:val="24"/>
          <w:szCs w:val="24"/>
          <w:lang w:val="en-US" w:eastAsia="zh-CN"/>
        </w:rPr>
      </w:pPr>
      <w:r>
        <w:rPr>
          <w:rFonts w:hint="eastAsia" w:ascii="宋体" w:hAnsi="宋体" w:cs="宋体"/>
          <w:sz w:val="24"/>
          <w:szCs w:val="28"/>
        </w:rPr>
        <w:t>致甲方：</w:t>
      </w:r>
      <w:r>
        <w:rPr>
          <w:rFonts w:hint="eastAsia" w:ascii="宋体" w:hAnsi="宋体" w:cs="宋体"/>
          <w:sz w:val="24"/>
          <w:szCs w:val="28"/>
          <w:u w:val="single"/>
          <w:lang w:val="en-US" w:eastAsia="zh-CN"/>
        </w:rPr>
        <w:t xml:space="preserve">                                           </w:t>
      </w:r>
    </w:p>
    <w:p>
      <w:pPr>
        <w:widowControl/>
        <w:adjustRightInd w:val="0"/>
        <w:snapToGrid w:val="0"/>
        <w:spacing w:before="100" w:beforeAutospacing="1" w:after="100" w:afterAutospacing="1" w:line="360" w:lineRule="auto"/>
        <w:ind w:firstLine="464" w:firstLineChars="200"/>
        <w:rPr>
          <w:spacing w:val="-4"/>
          <w:kern w:val="0"/>
          <w:sz w:val="24"/>
        </w:rPr>
      </w:pPr>
      <w:r>
        <w:rPr>
          <w:rFonts w:hint="eastAsia"/>
          <w:spacing w:val="-4"/>
          <w:kern w:val="0"/>
          <w:sz w:val="24"/>
        </w:rPr>
        <w:t>乙方为甲方</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日常零星维修修缮项目（202</w:t>
      </w:r>
      <w:r>
        <w:rPr>
          <w:rFonts w:hint="eastAsia" w:ascii="宋体" w:hAnsi="宋体" w:cs="楷体"/>
          <w:kern w:val="0"/>
          <w:sz w:val="24"/>
          <w:szCs w:val="24"/>
          <w:lang w:val="en-US" w:eastAsia="zh-CN"/>
        </w:rPr>
        <w:t>5</w:t>
      </w:r>
      <w:r>
        <w:rPr>
          <w:rFonts w:hint="eastAsia" w:ascii="宋体" w:hAnsi="宋体" w:cs="楷体"/>
          <w:kern w:val="0"/>
          <w:sz w:val="24"/>
          <w:szCs w:val="24"/>
        </w:rPr>
        <w:t>年）的</w:t>
      </w:r>
      <w:r>
        <w:rPr>
          <w:rFonts w:hint="eastAsia"/>
          <w:spacing w:val="-4"/>
          <w:kern w:val="0"/>
          <w:sz w:val="24"/>
        </w:rPr>
        <w:t>承建方。为确保工程（项目）顺利进行，同时进一步加强施工期间施工人员、车辆、机械设备以及围蔽区域管理，切实维护监狱监管安全，甲、乙双方达成协议。现将有关事项分列如下：</w:t>
      </w:r>
    </w:p>
    <w:p>
      <w:pPr>
        <w:widowControl/>
        <w:snapToGrid w:val="0"/>
        <w:spacing w:line="360" w:lineRule="auto"/>
        <w:jc w:val="left"/>
        <w:rPr>
          <w:spacing w:val="-4"/>
          <w:kern w:val="0"/>
          <w:sz w:val="24"/>
        </w:rPr>
      </w:pPr>
      <w:r>
        <w:rPr>
          <w:rFonts w:hint="eastAsia"/>
          <w:spacing w:val="-4"/>
          <w:kern w:val="0"/>
          <w:sz w:val="24"/>
        </w:rPr>
        <w:t>一、甲方义务</w:t>
      </w:r>
    </w:p>
    <w:p>
      <w:pPr>
        <w:widowControl/>
        <w:snapToGrid w:val="0"/>
        <w:spacing w:line="360" w:lineRule="auto"/>
        <w:jc w:val="left"/>
        <w:rPr>
          <w:spacing w:val="-4"/>
          <w:kern w:val="0"/>
          <w:sz w:val="24"/>
        </w:rPr>
      </w:pPr>
      <w:r>
        <w:rPr>
          <w:spacing w:val="-4"/>
          <w:kern w:val="0"/>
          <w:sz w:val="24"/>
        </w:rPr>
        <w:t xml:space="preserve">    1</w:t>
      </w:r>
      <w:r>
        <w:rPr>
          <w:rFonts w:hint="eastAsia"/>
          <w:spacing w:val="-4"/>
          <w:kern w:val="0"/>
          <w:sz w:val="24"/>
        </w:rPr>
        <w:t>、及时为乙方施工人员办理进出监管区相关手续。</w:t>
      </w:r>
    </w:p>
    <w:p>
      <w:pPr>
        <w:widowControl/>
        <w:snapToGrid w:val="0"/>
        <w:spacing w:line="360" w:lineRule="auto"/>
        <w:jc w:val="left"/>
        <w:rPr>
          <w:spacing w:val="-4"/>
          <w:kern w:val="0"/>
          <w:sz w:val="24"/>
        </w:rPr>
      </w:pPr>
      <w:r>
        <w:rPr>
          <w:spacing w:val="-4"/>
          <w:kern w:val="0"/>
          <w:sz w:val="24"/>
        </w:rPr>
        <w:t xml:space="preserve">    2</w:t>
      </w:r>
      <w:r>
        <w:rPr>
          <w:rFonts w:hint="eastAsia"/>
          <w:spacing w:val="-4"/>
          <w:kern w:val="0"/>
          <w:sz w:val="24"/>
        </w:rPr>
        <w:t>、按时、按要求带领乙方施工人员进出监管区。</w:t>
      </w:r>
    </w:p>
    <w:p>
      <w:pPr>
        <w:widowControl/>
        <w:snapToGrid w:val="0"/>
        <w:spacing w:line="360" w:lineRule="auto"/>
        <w:jc w:val="left"/>
        <w:rPr>
          <w:spacing w:val="-4"/>
          <w:kern w:val="0"/>
          <w:sz w:val="24"/>
        </w:rPr>
      </w:pPr>
      <w:r>
        <w:rPr>
          <w:spacing w:val="-4"/>
          <w:kern w:val="0"/>
          <w:sz w:val="24"/>
        </w:rPr>
        <w:t xml:space="preserve">    3</w:t>
      </w:r>
      <w:r>
        <w:rPr>
          <w:rFonts w:hint="eastAsia"/>
          <w:spacing w:val="-4"/>
          <w:kern w:val="0"/>
          <w:sz w:val="24"/>
        </w:rPr>
        <w:t>、严格检查乙方施工现场安全管理工作，发现安全隐患和管理漏洞的，及时予以制止和纠正。</w:t>
      </w:r>
    </w:p>
    <w:p>
      <w:pPr>
        <w:widowControl/>
        <w:snapToGrid w:val="0"/>
        <w:spacing w:line="360" w:lineRule="auto"/>
        <w:jc w:val="left"/>
        <w:rPr>
          <w:spacing w:val="-4"/>
          <w:kern w:val="0"/>
          <w:sz w:val="24"/>
        </w:rPr>
      </w:pPr>
      <w:r>
        <w:rPr>
          <w:spacing w:val="-4"/>
          <w:kern w:val="0"/>
          <w:sz w:val="24"/>
        </w:rPr>
        <w:t xml:space="preserve">    4</w:t>
      </w:r>
      <w:r>
        <w:rPr>
          <w:rFonts w:hint="eastAsia"/>
          <w:spacing w:val="-4"/>
          <w:kern w:val="0"/>
          <w:sz w:val="24"/>
        </w:rPr>
        <w:t>、与乙方施工人员保持沟通，为乙方施工提供必要支持，确保施工进度如期进行。</w:t>
      </w:r>
    </w:p>
    <w:p>
      <w:pPr>
        <w:widowControl/>
        <w:snapToGrid w:val="0"/>
        <w:spacing w:line="360" w:lineRule="auto"/>
        <w:jc w:val="left"/>
        <w:rPr>
          <w:spacing w:val="-4"/>
          <w:kern w:val="0"/>
          <w:sz w:val="24"/>
        </w:rPr>
      </w:pPr>
      <w:r>
        <w:rPr>
          <w:rFonts w:hint="eastAsia"/>
          <w:spacing w:val="-4"/>
          <w:kern w:val="0"/>
          <w:sz w:val="24"/>
        </w:rPr>
        <w:t>二、乙方义务</w:t>
      </w:r>
    </w:p>
    <w:p>
      <w:pPr>
        <w:widowControl/>
        <w:snapToGrid w:val="0"/>
        <w:spacing w:line="360" w:lineRule="auto"/>
        <w:jc w:val="left"/>
        <w:rPr>
          <w:spacing w:val="-4"/>
          <w:kern w:val="0"/>
          <w:sz w:val="24"/>
        </w:rPr>
      </w:pPr>
      <w:r>
        <w:rPr>
          <w:spacing w:val="-4"/>
          <w:kern w:val="0"/>
          <w:sz w:val="24"/>
        </w:rPr>
        <w:t xml:space="preserve">    1</w:t>
      </w:r>
      <w:r>
        <w:rPr>
          <w:rFonts w:hint="eastAsia"/>
          <w:spacing w:val="-4"/>
          <w:kern w:val="0"/>
          <w:sz w:val="24"/>
        </w:rPr>
        <w:t>、所有施工人员必须严格遵守法律法规和监狱管理制度，主动接受监狱管理、检查。乙方应对施工人员认真开展监狱安全管理教育，切实提高施工人员安全意识和法律意识。</w:t>
      </w:r>
    </w:p>
    <w:p>
      <w:pPr>
        <w:widowControl/>
        <w:snapToGrid w:val="0"/>
        <w:spacing w:line="360" w:lineRule="auto"/>
        <w:jc w:val="left"/>
        <w:rPr>
          <w:spacing w:val="-4"/>
          <w:kern w:val="0"/>
          <w:sz w:val="24"/>
        </w:rPr>
      </w:pPr>
      <w:r>
        <w:rPr>
          <w:spacing w:val="-4"/>
          <w:kern w:val="0"/>
          <w:sz w:val="24"/>
        </w:rPr>
        <w:t xml:space="preserve">    2</w:t>
      </w:r>
      <w:r>
        <w:rPr>
          <w:rFonts w:hint="eastAsia"/>
          <w:spacing w:val="-4"/>
          <w:kern w:val="0"/>
          <w:sz w:val="24"/>
        </w:rPr>
        <w:t>、所有施工人员必须办理进出监门审批手续，并如实向监狱申报个人身份信息。人员和车辆进入监门时，应主动接受监门警察安检，办理登记和押证、换证手续，不得私自携带通讯工具、现金、毒品、火机等违禁品进入监管区。</w:t>
      </w:r>
    </w:p>
    <w:p>
      <w:pPr>
        <w:widowControl/>
        <w:snapToGrid w:val="0"/>
        <w:spacing w:line="360" w:lineRule="auto"/>
        <w:jc w:val="left"/>
        <w:rPr>
          <w:spacing w:val="-4"/>
          <w:kern w:val="0"/>
          <w:sz w:val="24"/>
        </w:rPr>
      </w:pPr>
      <w:r>
        <w:rPr>
          <w:spacing w:val="-4"/>
          <w:kern w:val="0"/>
          <w:sz w:val="24"/>
        </w:rPr>
        <w:t xml:space="preserve">    3</w:t>
      </w:r>
      <w:r>
        <w:rPr>
          <w:rFonts w:hint="eastAsia"/>
          <w:spacing w:val="-4"/>
          <w:kern w:val="0"/>
          <w:sz w:val="24"/>
        </w:rPr>
        <w:t>、施工人员应严格按照监狱规定的时间、路线在监狱警察陪同下进出监管区，严禁私自离开施工区域和在监管区内随意走动，严禁私自与罪犯接触，严禁为罪犯传递口信或通讯工具、现金、毒品、信件等物品。</w:t>
      </w:r>
    </w:p>
    <w:p>
      <w:pPr>
        <w:widowControl/>
        <w:snapToGrid w:val="0"/>
        <w:spacing w:line="360" w:lineRule="auto"/>
        <w:jc w:val="left"/>
        <w:rPr>
          <w:spacing w:val="-4"/>
          <w:kern w:val="0"/>
          <w:sz w:val="24"/>
        </w:rPr>
      </w:pPr>
      <w:r>
        <w:rPr>
          <w:spacing w:val="-4"/>
          <w:kern w:val="0"/>
          <w:sz w:val="24"/>
        </w:rPr>
        <w:t xml:space="preserve">    4</w:t>
      </w:r>
      <w:r>
        <w:rPr>
          <w:rFonts w:hint="eastAsia"/>
          <w:spacing w:val="-4"/>
          <w:kern w:val="0"/>
          <w:sz w:val="24"/>
        </w:rPr>
        <w:t>、施工车辆应停放在监狱指定地点，停车后及时熄火、拔出点火钥匙、锁好驾驶室和车门。所有施工车辆和其他大型机械设备不得在监管区内过夜，由于特殊情况确需过夜的，必须经监狱同意，并拆掉电瓶、锁好驾驶室和车门、将钥匙交警察保管。</w:t>
      </w:r>
    </w:p>
    <w:p>
      <w:pPr>
        <w:widowControl/>
        <w:snapToGrid w:val="0"/>
        <w:spacing w:line="360" w:lineRule="auto"/>
        <w:jc w:val="left"/>
        <w:rPr>
          <w:spacing w:val="-4"/>
          <w:kern w:val="0"/>
          <w:sz w:val="24"/>
        </w:rPr>
      </w:pPr>
      <w:r>
        <w:rPr>
          <w:spacing w:val="-4"/>
          <w:kern w:val="0"/>
          <w:sz w:val="24"/>
        </w:rPr>
        <w:t xml:space="preserve">    5</w:t>
      </w:r>
      <w:r>
        <w:rPr>
          <w:rFonts w:hint="eastAsia"/>
          <w:spacing w:val="-4"/>
          <w:kern w:val="0"/>
          <w:sz w:val="24"/>
        </w:rPr>
        <w:t>、施工器材、设备、物料等应在监狱指定位置摆放，建筑废料及时清理出监管区。</w:t>
      </w:r>
    </w:p>
    <w:p>
      <w:pPr>
        <w:widowControl/>
        <w:snapToGrid w:val="0"/>
        <w:spacing w:line="360" w:lineRule="auto"/>
        <w:jc w:val="left"/>
        <w:rPr>
          <w:spacing w:val="-4"/>
          <w:kern w:val="0"/>
          <w:sz w:val="24"/>
        </w:rPr>
      </w:pPr>
      <w:r>
        <w:rPr>
          <w:spacing w:val="-4"/>
          <w:kern w:val="0"/>
          <w:sz w:val="24"/>
        </w:rPr>
        <w:t xml:space="preserve">    6</w:t>
      </w:r>
      <w:r>
        <w:rPr>
          <w:rFonts w:hint="eastAsia"/>
          <w:spacing w:val="-4"/>
          <w:kern w:val="0"/>
          <w:sz w:val="24"/>
        </w:rPr>
        <w:t>、乙方应确定专人为施工现场管理责任人，负责加强现场监管，发现异常情况及时向监狱有关部门报告。</w:t>
      </w:r>
    </w:p>
    <w:p>
      <w:pPr>
        <w:widowControl/>
        <w:snapToGrid w:val="0"/>
        <w:spacing w:line="360" w:lineRule="auto"/>
        <w:jc w:val="left"/>
        <w:rPr>
          <w:spacing w:val="-4"/>
          <w:kern w:val="0"/>
          <w:sz w:val="24"/>
        </w:rPr>
      </w:pPr>
      <w:r>
        <w:rPr>
          <w:rFonts w:hint="eastAsia"/>
          <w:spacing w:val="-4"/>
          <w:kern w:val="0"/>
          <w:sz w:val="24"/>
        </w:rPr>
        <w:t>三、违约责任</w:t>
      </w:r>
    </w:p>
    <w:p>
      <w:pPr>
        <w:widowControl/>
        <w:snapToGrid w:val="0"/>
        <w:spacing w:line="360" w:lineRule="auto"/>
        <w:jc w:val="left"/>
        <w:rPr>
          <w:spacing w:val="-4"/>
          <w:kern w:val="0"/>
          <w:sz w:val="24"/>
        </w:rPr>
      </w:pPr>
      <w:r>
        <w:rPr>
          <w:rFonts w:hint="eastAsia"/>
          <w:spacing w:val="-4"/>
          <w:kern w:val="0"/>
          <w:sz w:val="24"/>
        </w:rPr>
        <w:t>1、乙方未履行本协议约定的义务，甲方有权扣除一定数量的履约保证金：</w:t>
      </w:r>
    </w:p>
    <w:p>
      <w:pPr>
        <w:widowControl/>
        <w:snapToGrid w:val="0"/>
        <w:spacing w:line="360" w:lineRule="auto"/>
        <w:jc w:val="left"/>
        <w:rPr>
          <w:spacing w:val="-4"/>
          <w:kern w:val="0"/>
          <w:sz w:val="24"/>
        </w:rPr>
      </w:pPr>
      <w:r>
        <w:rPr>
          <w:rFonts w:hint="eastAsia"/>
          <w:spacing w:val="-4"/>
          <w:kern w:val="0"/>
          <w:sz w:val="24"/>
        </w:rPr>
        <w:t>（</w:t>
      </w:r>
      <w:r>
        <w:rPr>
          <w:spacing w:val="-4"/>
          <w:kern w:val="0"/>
          <w:sz w:val="24"/>
        </w:rPr>
        <w:t>1</w:t>
      </w:r>
      <w:r>
        <w:rPr>
          <w:rFonts w:hint="eastAsia"/>
          <w:spacing w:val="-4"/>
          <w:kern w:val="0"/>
          <w:sz w:val="24"/>
        </w:rPr>
        <w:t>）施工人员不配合监门警察安检、办理登记手续的，或未按监狱规定时间、路线进出监管区，私自离开施工区域和在监管区内随意走动的，第一次给予警告；同一施工单位第二次发生上述情形的，扣罚履约保证金</w:t>
      </w:r>
      <w:r>
        <w:rPr>
          <w:rFonts w:hint="eastAsia"/>
          <w:spacing w:val="-4"/>
          <w:kern w:val="0"/>
          <w:sz w:val="24"/>
          <w:lang w:val="en-US" w:eastAsia="zh-CN"/>
        </w:rPr>
        <w:t>50%</w:t>
      </w:r>
      <w:r>
        <w:rPr>
          <w:rFonts w:hint="eastAsia"/>
          <w:spacing w:val="-4"/>
          <w:kern w:val="0"/>
          <w:sz w:val="24"/>
        </w:rPr>
        <w:t>；再次发生上述情形的，扣罚金额较前次依次翻倍。</w:t>
      </w:r>
    </w:p>
    <w:p>
      <w:pPr>
        <w:widowControl/>
        <w:snapToGrid w:val="0"/>
        <w:spacing w:line="360" w:lineRule="auto"/>
        <w:jc w:val="left"/>
        <w:rPr>
          <w:spacing w:val="-4"/>
          <w:kern w:val="0"/>
          <w:sz w:val="24"/>
        </w:rPr>
      </w:pPr>
      <w:r>
        <w:rPr>
          <w:rFonts w:hint="eastAsia"/>
          <w:spacing w:val="-4"/>
          <w:kern w:val="0"/>
          <w:sz w:val="24"/>
        </w:rPr>
        <w:t>（</w:t>
      </w:r>
      <w:r>
        <w:rPr>
          <w:spacing w:val="-4"/>
          <w:kern w:val="0"/>
          <w:sz w:val="24"/>
        </w:rPr>
        <w:t>2</w:t>
      </w:r>
      <w:r>
        <w:rPr>
          <w:rFonts w:hint="eastAsia"/>
          <w:spacing w:val="-4"/>
          <w:kern w:val="0"/>
          <w:sz w:val="24"/>
        </w:rPr>
        <w:t>）施工人员私自携带通讯工具、现金等违禁品进入监管区的，第一次扣罚履约保证金</w:t>
      </w:r>
      <w:r>
        <w:rPr>
          <w:rFonts w:hint="eastAsia"/>
          <w:spacing w:val="-4"/>
          <w:kern w:val="0"/>
          <w:sz w:val="24"/>
          <w:lang w:val="en-US" w:eastAsia="zh-CN"/>
        </w:rPr>
        <w:t>50%</w:t>
      </w:r>
      <w:r>
        <w:rPr>
          <w:rFonts w:hint="eastAsia"/>
          <w:spacing w:val="-4"/>
          <w:kern w:val="0"/>
          <w:sz w:val="24"/>
        </w:rPr>
        <w:t>；再次发生上述情形的，扣罚金额较前次依次翻倍。</w:t>
      </w:r>
    </w:p>
    <w:p>
      <w:pPr>
        <w:widowControl/>
        <w:snapToGrid w:val="0"/>
        <w:spacing w:line="360" w:lineRule="auto"/>
        <w:jc w:val="left"/>
        <w:rPr>
          <w:spacing w:val="-4"/>
          <w:kern w:val="0"/>
          <w:sz w:val="24"/>
        </w:rPr>
      </w:pPr>
      <w:r>
        <w:rPr>
          <w:rFonts w:hint="eastAsia"/>
          <w:spacing w:val="-4"/>
          <w:kern w:val="0"/>
          <w:sz w:val="24"/>
        </w:rPr>
        <w:t>（</w:t>
      </w:r>
      <w:r>
        <w:rPr>
          <w:spacing w:val="-4"/>
          <w:kern w:val="0"/>
          <w:sz w:val="24"/>
        </w:rPr>
        <w:t>3</w:t>
      </w:r>
      <w:r>
        <w:rPr>
          <w:rFonts w:hint="eastAsia"/>
          <w:spacing w:val="-4"/>
          <w:kern w:val="0"/>
          <w:sz w:val="24"/>
        </w:rPr>
        <w:t>）施工人员私自与罪犯接触，为罪犯传递口信或通信工具、现金、信件等物品的，第一次扣罚履约保证金</w:t>
      </w:r>
      <w:r>
        <w:rPr>
          <w:rFonts w:hint="eastAsia"/>
          <w:spacing w:val="-4"/>
          <w:kern w:val="0"/>
          <w:sz w:val="24"/>
          <w:lang w:val="en-US" w:eastAsia="zh-CN"/>
        </w:rPr>
        <w:t>50%</w:t>
      </w:r>
      <w:r>
        <w:rPr>
          <w:rFonts w:hint="eastAsia"/>
          <w:spacing w:val="-4"/>
          <w:kern w:val="0"/>
          <w:sz w:val="24"/>
        </w:rPr>
        <w:t>；再次发生上述情形的，扣罚金额较前次依次翻倍。</w:t>
      </w:r>
    </w:p>
    <w:p>
      <w:pPr>
        <w:widowControl/>
        <w:snapToGrid w:val="0"/>
        <w:spacing w:line="360" w:lineRule="auto"/>
        <w:jc w:val="left"/>
        <w:rPr>
          <w:spacing w:val="-4"/>
          <w:kern w:val="0"/>
          <w:sz w:val="24"/>
        </w:rPr>
      </w:pPr>
      <w:r>
        <w:rPr>
          <w:rFonts w:hint="eastAsia"/>
          <w:spacing w:val="-4"/>
          <w:kern w:val="0"/>
          <w:sz w:val="24"/>
        </w:rPr>
        <w:t>（</w:t>
      </w:r>
      <w:r>
        <w:rPr>
          <w:spacing w:val="-4"/>
          <w:kern w:val="0"/>
          <w:sz w:val="24"/>
        </w:rPr>
        <w:t>4</w:t>
      </w:r>
      <w:r>
        <w:rPr>
          <w:rFonts w:hint="eastAsia"/>
          <w:spacing w:val="-4"/>
          <w:kern w:val="0"/>
          <w:sz w:val="24"/>
        </w:rPr>
        <w:t>）施工车辆进入监管区域未停放在监狱指定地点，或停车后未及时熄火、拔出点火钥匙、锁好驾驶室和车门的，或因特殊情况，施工车辆和其他大型机械设备在监管区过夜，未拆除电瓶、锁好驾驶室和车门的，第一次扣罚履约保证金</w:t>
      </w:r>
      <w:r>
        <w:rPr>
          <w:rFonts w:hint="eastAsia"/>
          <w:spacing w:val="-4"/>
          <w:kern w:val="0"/>
          <w:sz w:val="24"/>
          <w:lang w:val="en-US" w:eastAsia="zh-CN"/>
        </w:rPr>
        <w:t>50%</w:t>
      </w:r>
      <w:r>
        <w:rPr>
          <w:rFonts w:hint="eastAsia"/>
          <w:spacing w:val="-4"/>
          <w:kern w:val="0"/>
          <w:sz w:val="24"/>
        </w:rPr>
        <w:t>；再次发生上述情形的，扣罚金额较前次依次翻倍。</w:t>
      </w:r>
    </w:p>
    <w:p>
      <w:pPr>
        <w:widowControl/>
        <w:snapToGrid w:val="0"/>
        <w:spacing w:line="360" w:lineRule="auto"/>
        <w:jc w:val="left"/>
        <w:rPr>
          <w:spacing w:val="-4"/>
          <w:kern w:val="0"/>
          <w:sz w:val="24"/>
        </w:rPr>
      </w:pPr>
      <w:r>
        <w:rPr>
          <w:rFonts w:hint="eastAsia"/>
          <w:spacing w:val="-4"/>
          <w:kern w:val="0"/>
          <w:sz w:val="24"/>
        </w:rPr>
        <w:t>（</w:t>
      </w:r>
      <w:r>
        <w:rPr>
          <w:spacing w:val="-4"/>
          <w:kern w:val="0"/>
          <w:sz w:val="24"/>
        </w:rPr>
        <w:t>5</w:t>
      </w:r>
      <w:r>
        <w:rPr>
          <w:rFonts w:hint="eastAsia"/>
          <w:spacing w:val="-4"/>
          <w:kern w:val="0"/>
          <w:sz w:val="24"/>
        </w:rPr>
        <w:t>）施工单位未将施工器材、设备、物料摆放在监狱指定位置的，第一次给予警告；同一施工单位第二次发生上述情形的，扣罚履约保证金</w:t>
      </w:r>
      <w:r>
        <w:rPr>
          <w:rFonts w:hint="eastAsia"/>
          <w:spacing w:val="-4"/>
          <w:kern w:val="0"/>
          <w:sz w:val="24"/>
          <w:lang w:val="en-US" w:eastAsia="zh-CN"/>
        </w:rPr>
        <w:t>50%</w:t>
      </w:r>
      <w:r>
        <w:rPr>
          <w:rFonts w:hint="eastAsia"/>
          <w:spacing w:val="-4"/>
          <w:kern w:val="0"/>
          <w:sz w:val="24"/>
        </w:rPr>
        <w:t>；再次发生上述情形的，扣罚金额较前次依次翻倍。</w:t>
      </w:r>
    </w:p>
    <w:p>
      <w:pPr>
        <w:widowControl/>
        <w:snapToGrid w:val="0"/>
        <w:spacing w:line="360" w:lineRule="auto"/>
        <w:jc w:val="left"/>
        <w:rPr>
          <w:spacing w:val="-4"/>
          <w:kern w:val="0"/>
          <w:sz w:val="24"/>
        </w:rPr>
      </w:pPr>
      <w:r>
        <w:rPr>
          <w:spacing w:val="-4"/>
          <w:kern w:val="0"/>
          <w:sz w:val="24"/>
        </w:rPr>
        <w:t xml:space="preserve">    3</w:t>
      </w:r>
      <w:r>
        <w:rPr>
          <w:rFonts w:hint="eastAsia"/>
          <w:spacing w:val="-4"/>
          <w:kern w:val="0"/>
          <w:sz w:val="24"/>
        </w:rPr>
        <w:t>、履约保证金扣除后，乙方须在五个工作日内补齐金额。</w:t>
      </w:r>
    </w:p>
    <w:p>
      <w:pPr>
        <w:widowControl/>
        <w:snapToGrid w:val="0"/>
        <w:spacing w:line="360" w:lineRule="auto"/>
        <w:jc w:val="left"/>
        <w:rPr>
          <w:spacing w:val="-4"/>
          <w:kern w:val="0"/>
          <w:sz w:val="24"/>
        </w:rPr>
      </w:pPr>
      <w:r>
        <w:rPr>
          <w:spacing w:val="-4"/>
          <w:kern w:val="0"/>
          <w:sz w:val="24"/>
        </w:rPr>
        <w:t xml:space="preserve">    4</w:t>
      </w:r>
      <w:r>
        <w:rPr>
          <w:rFonts w:hint="eastAsia"/>
          <w:spacing w:val="-4"/>
          <w:kern w:val="0"/>
          <w:sz w:val="24"/>
        </w:rPr>
        <w:t>、乙方同一施工人员违反本协议三次以上，情节严重的，甲方有权拒绝其进入监管区，乙方应当与其解除劳动关系。构成违法犯罪的，移交司法机关依法处理。</w:t>
      </w:r>
    </w:p>
    <w:p>
      <w:pPr>
        <w:widowControl/>
        <w:snapToGrid w:val="0"/>
        <w:spacing w:line="360" w:lineRule="auto"/>
        <w:jc w:val="left"/>
        <w:rPr>
          <w:spacing w:val="-4"/>
          <w:kern w:val="0"/>
          <w:sz w:val="24"/>
        </w:rPr>
      </w:pPr>
      <w:r>
        <w:rPr>
          <w:spacing w:val="-4"/>
          <w:kern w:val="0"/>
          <w:sz w:val="24"/>
        </w:rPr>
        <w:t xml:space="preserve">    5</w:t>
      </w:r>
      <w:r>
        <w:rPr>
          <w:rFonts w:hint="eastAsia"/>
          <w:spacing w:val="-4"/>
          <w:kern w:val="0"/>
          <w:sz w:val="24"/>
        </w:rPr>
        <w:t>、乙方违反本协议，履约保证金累计被扣除</w:t>
      </w:r>
      <w:r>
        <w:rPr>
          <w:spacing w:val="-4"/>
          <w:kern w:val="0"/>
          <w:sz w:val="24"/>
        </w:rPr>
        <w:t>1</w:t>
      </w:r>
      <w:r>
        <w:rPr>
          <w:rFonts w:hint="eastAsia"/>
          <w:spacing w:val="-4"/>
          <w:kern w:val="0"/>
          <w:sz w:val="24"/>
        </w:rPr>
        <w:t>万元以上，情节严重的，甲方有权无条件单方解除协作合同。</w:t>
      </w:r>
    </w:p>
    <w:p>
      <w:pPr>
        <w:widowControl/>
        <w:snapToGrid w:val="0"/>
        <w:spacing w:line="360" w:lineRule="auto"/>
        <w:jc w:val="left"/>
        <w:rPr>
          <w:spacing w:val="-4"/>
          <w:kern w:val="0"/>
          <w:sz w:val="24"/>
        </w:rPr>
      </w:pPr>
      <w:r>
        <w:rPr>
          <w:spacing w:val="-4"/>
          <w:kern w:val="0"/>
          <w:sz w:val="24"/>
        </w:rPr>
        <w:t xml:space="preserve">    6</w:t>
      </w:r>
      <w:r>
        <w:rPr>
          <w:rFonts w:hint="eastAsia"/>
          <w:spacing w:val="-4"/>
          <w:kern w:val="0"/>
          <w:sz w:val="24"/>
        </w:rPr>
        <w:t>、甲方无正当理由不及时为乙方施工人员办理相关手续致使施工进度延缓的，根据甲方内部管理规定对相关责任人员予以严肃处理。</w:t>
      </w:r>
    </w:p>
    <w:p>
      <w:pPr>
        <w:widowControl/>
        <w:snapToGrid w:val="0"/>
        <w:spacing w:line="360" w:lineRule="auto"/>
        <w:jc w:val="left"/>
        <w:rPr>
          <w:spacing w:val="-4"/>
          <w:kern w:val="0"/>
          <w:sz w:val="24"/>
        </w:rPr>
      </w:pPr>
      <w:r>
        <w:rPr>
          <w:rFonts w:hint="eastAsia"/>
          <w:spacing w:val="-4"/>
          <w:kern w:val="0"/>
          <w:sz w:val="24"/>
        </w:rPr>
        <w:t>本协议有效期：自签订之日起至工程（项目）结束。</w:t>
      </w:r>
    </w:p>
    <w:p>
      <w:pPr>
        <w:spacing w:line="360" w:lineRule="auto"/>
        <w:ind w:firstLine="480"/>
        <w:textAlignment w:val="baseline"/>
        <w:rPr>
          <w:rFonts w:ascii="宋体" w:hAnsi="宋体"/>
          <w:sz w:val="24"/>
        </w:rPr>
      </w:pPr>
    </w:p>
    <w:p>
      <w:pPr>
        <w:topLinePunct/>
        <w:adjustRightInd w:val="0"/>
        <w:snapToGrid w:val="0"/>
        <w:spacing w:line="360" w:lineRule="auto"/>
        <w:ind w:firstLine="3779" w:firstLineChars="1524"/>
        <w:rPr>
          <w:rFonts w:ascii="宋体" w:hAnsi="宋体" w:cs="宋体"/>
          <w:snapToGrid w:val="0"/>
          <w:spacing w:val="4"/>
          <w:sz w:val="24"/>
          <w:szCs w:val="24"/>
        </w:rPr>
      </w:pPr>
      <w:r>
        <w:rPr>
          <w:rFonts w:hint="eastAsia" w:ascii="宋体" w:hAnsi="宋体" w:cs="宋体"/>
          <w:snapToGrid w:val="0"/>
          <w:spacing w:val="4"/>
          <w:sz w:val="24"/>
          <w:szCs w:val="24"/>
        </w:rPr>
        <w:t xml:space="preserve">乙方（盖章）：  </w:t>
      </w:r>
    </w:p>
    <w:p>
      <w:pPr>
        <w:topLinePunct/>
        <w:adjustRightInd w:val="0"/>
        <w:snapToGrid w:val="0"/>
        <w:spacing w:line="360" w:lineRule="auto"/>
        <w:ind w:firstLine="3779" w:firstLineChars="1524"/>
        <w:rPr>
          <w:rFonts w:hint="eastAsia" w:ascii="宋体" w:hAnsi="宋体" w:cs="宋体"/>
          <w:snapToGrid w:val="0"/>
          <w:spacing w:val="4"/>
          <w:sz w:val="24"/>
          <w:szCs w:val="24"/>
        </w:rPr>
      </w:pPr>
    </w:p>
    <w:p>
      <w:pPr>
        <w:topLinePunct/>
        <w:adjustRightInd w:val="0"/>
        <w:snapToGrid w:val="0"/>
        <w:spacing w:line="360" w:lineRule="auto"/>
        <w:ind w:firstLine="3779" w:firstLineChars="1524"/>
        <w:rPr>
          <w:rFonts w:ascii="宋体" w:hAnsi="宋体" w:cs="宋体"/>
          <w:snapToGrid w:val="0"/>
          <w:spacing w:val="4"/>
          <w:sz w:val="24"/>
          <w:szCs w:val="24"/>
        </w:rPr>
      </w:pPr>
      <w:r>
        <w:rPr>
          <w:rFonts w:hint="eastAsia" w:ascii="宋体" w:hAnsi="宋体" w:cs="宋体"/>
          <w:snapToGrid w:val="0"/>
          <w:spacing w:val="4"/>
          <w:sz w:val="24"/>
          <w:szCs w:val="24"/>
        </w:rPr>
        <w:t>法定代表人或授权代理人(签字或盖章)：</w:t>
      </w:r>
    </w:p>
    <w:p>
      <w:pPr>
        <w:spacing w:after="120" w:line="360" w:lineRule="auto"/>
        <w:ind w:firstLine="3777" w:firstLineChars="1574"/>
        <w:rPr>
          <w:rFonts w:hint="eastAsia" w:ascii="宋体" w:hAnsi="宋体" w:cs="宋体"/>
          <w:sz w:val="24"/>
          <w:szCs w:val="24"/>
        </w:rPr>
      </w:pPr>
    </w:p>
    <w:p>
      <w:pPr>
        <w:spacing w:after="120" w:line="360" w:lineRule="auto"/>
        <w:ind w:firstLine="3777" w:firstLineChars="1574"/>
        <w:rPr>
          <w:rFonts w:hint="eastAsia" w:ascii="黑体" w:eastAsia="黑体"/>
          <w:kern w:val="0"/>
          <w:sz w:val="44"/>
        </w:rPr>
      </w:pPr>
      <w:r>
        <w:rPr>
          <w:rFonts w:hint="eastAsia" w:ascii="宋体" w:hAnsi="宋体" w:cs="宋体"/>
          <w:sz w:val="24"/>
          <w:szCs w:val="24"/>
        </w:rPr>
        <w:t>日   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A4BA6"/>
    <w:rsid w:val="0A3E7FA5"/>
    <w:rsid w:val="4094343F"/>
    <w:rsid w:val="52881EF7"/>
    <w:rsid w:val="63657232"/>
    <w:rsid w:val="696A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102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2024-05-17T06:45:00Z</dcterms:created>
  <dc:creator>Administrator</dc:creator>
  <cp:lastModifiedBy>Administrator</cp:lastModifiedBy>
  <cp:lastPrinted>2024-05-29T07:29:00Z</cp:lastPrinted>
  <dcterms:modified xsi:type="dcterms:W3CDTF">2025-04-15T06:55:27Z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